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98D0" w14:textId="56FD2EA9" w:rsidR="00561B09" w:rsidRPr="006A4748" w:rsidRDefault="00561B09" w:rsidP="00561B09">
      <w:pPr>
        <w:jc w:val="center"/>
        <w:rPr>
          <w:b/>
          <w:sz w:val="26"/>
          <w:szCs w:val="26"/>
          <w:lang w:val="es-ES_tradnl"/>
        </w:rPr>
      </w:pPr>
      <w:r>
        <w:rPr>
          <w:b/>
          <w:sz w:val="26"/>
          <w:szCs w:val="26"/>
          <w:lang w:val="es-ES_tradnl"/>
        </w:rPr>
        <w:t>Heel España participa</w:t>
      </w:r>
      <w:r w:rsidRPr="006A4748">
        <w:rPr>
          <w:b/>
          <w:sz w:val="26"/>
          <w:szCs w:val="26"/>
          <w:lang w:val="es-ES_tradnl"/>
        </w:rPr>
        <w:t xml:space="preserve"> en</w:t>
      </w:r>
      <w:r>
        <w:rPr>
          <w:b/>
          <w:sz w:val="26"/>
          <w:szCs w:val="26"/>
          <w:lang w:val="es-ES_tradnl"/>
        </w:rPr>
        <w:t xml:space="preserve"> Dermopediatrics XVIII</w:t>
      </w:r>
      <w:r w:rsidRPr="006A4748">
        <w:rPr>
          <w:b/>
          <w:sz w:val="26"/>
          <w:szCs w:val="26"/>
          <w:lang w:val="es-ES_tradnl"/>
        </w:rPr>
        <w:t xml:space="preserve"> </w:t>
      </w:r>
    </w:p>
    <w:p w14:paraId="4800ED63" w14:textId="2876445F" w:rsidR="00561B09" w:rsidRDefault="00561B09" w:rsidP="00561B09">
      <w:pPr>
        <w:jc w:val="center"/>
        <w:rPr>
          <w:b/>
          <w:sz w:val="24"/>
          <w:szCs w:val="24"/>
          <w:lang w:val="es-ES_tradnl"/>
        </w:rPr>
      </w:pPr>
      <w:r>
        <w:rPr>
          <w:b/>
          <w:sz w:val="24"/>
          <w:szCs w:val="24"/>
          <w:lang w:val="es-ES_tradnl"/>
        </w:rPr>
        <w:t>El evento</w:t>
      </w:r>
      <w:r>
        <w:rPr>
          <w:b/>
          <w:sz w:val="24"/>
          <w:szCs w:val="24"/>
          <w:lang w:val="es-ES_tradnl"/>
        </w:rPr>
        <w:t xml:space="preserve"> se centra en las patologías que a menudo trata el dermatólogo pero que el pediatra debe conocer, incluyendo Casos para el Diagnóstico</w:t>
      </w:r>
    </w:p>
    <w:p w14:paraId="67650FD8" w14:textId="793FC1EB" w:rsidR="00561B09" w:rsidRDefault="00561B09" w:rsidP="00561B09">
      <w:pPr>
        <w:jc w:val="center"/>
        <w:rPr>
          <w:b/>
          <w:sz w:val="24"/>
          <w:szCs w:val="24"/>
          <w:lang w:val="es-ES_tradnl"/>
        </w:rPr>
      </w:pPr>
      <w:r>
        <w:rPr>
          <w:b/>
          <w:sz w:val="24"/>
          <w:szCs w:val="24"/>
          <w:lang w:val="es-ES_tradnl"/>
        </w:rPr>
        <w:t xml:space="preserve">Se </w:t>
      </w:r>
      <w:r>
        <w:rPr>
          <w:b/>
          <w:sz w:val="24"/>
          <w:szCs w:val="24"/>
          <w:lang w:val="es-ES_tradnl"/>
        </w:rPr>
        <w:t xml:space="preserve">celebra </w:t>
      </w:r>
      <w:r>
        <w:rPr>
          <w:b/>
          <w:sz w:val="24"/>
          <w:szCs w:val="24"/>
          <w:lang w:val="es-ES_tradnl"/>
        </w:rPr>
        <w:t>el próximo 17 de febrero en el Auditori AXA de Barcelona</w:t>
      </w:r>
    </w:p>
    <w:p w14:paraId="2B1DB8B9" w14:textId="654E54BD" w:rsidR="00561B09" w:rsidRPr="00470939" w:rsidRDefault="00561B09" w:rsidP="00561B09">
      <w:pPr>
        <w:jc w:val="center"/>
        <w:rPr>
          <w:b/>
          <w:sz w:val="24"/>
          <w:szCs w:val="24"/>
          <w:lang w:val="es-ES_tradnl"/>
        </w:rPr>
      </w:pPr>
      <w:r>
        <w:rPr>
          <w:b/>
          <w:sz w:val="24"/>
          <w:szCs w:val="24"/>
          <w:lang w:val="es-ES_tradnl"/>
        </w:rPr>
        <w:t xml:space="preserve">En su stand </w:t>
      </w:r>
      <w:r>
        <w:rPr>
          <w:b/>
          <w:sz w:val="24"/>
          <w:szCs w:val="24"/>
          <w:lang w:val="es-ES_tradnl"/>
        </w:rPr>
        <w:t>6</w:t>
      </w:r>
      <w:r>
        <w:rPr>
          <w:b/>
          <w:sz w:val="24"/>
          <w:szCs w:val="24"/>
          <w:lang w:val="es-ES_tradnl"/>
        </w:rPr>
        <w:t>, Heel España presentará el estudio publicado en la prestigiosa revista JAMA Dermatology, en el que se evidencia que una mezcla de cepas probióticas disminuye la sintomatología de los niños con dermatitis atópica</w:t>
      </w:r>
    </w:p>
    <w:p w14:paraId="4F5DE453" w14:textId="266EEDD6" w:rsidR="00AB73AC" w:rsidRDefault="00AB73AC" w:rsidP="006545E3">
      <w:pPr>
        <w:jc w:val="both"/>
        <w:rPr>
          <w:lang w:val="es-ES_tradnl"/>
        </w:rPr>
      </w:pPr>
      <w:r>
        <w:rPr>
          <w:b/>
          <w:lang w:val="es-ES_tradnl"/>
        </w:rPr>
        <w:t>Barcelona, febrero</w:t>
      </w:r>
      <w:r w:rsidR="00561B09" w:rsidRPr="008B46C2">
        <w:rPr>
          <w:b/>
          <w:lang w:val="es-ES_tradnl"/>
        </w:rPr>
        <w:t xml:space="preserve"> 20</w:t>
      </w:r>
      <w:r>
        <w:rPr>
          <w:b/>
          <w:lang w:val="es-ES_tradnl"/>
        </w:rPr>
        <w:t>23</w:t>
      </w:r>
      <w:r w:rsidR="00561B09" w:rsidRPr="008B46C2">
        <w:rPr>
          <w:b/>
          <w:lang w:val="es-ES_tradnl"/>
        </w:rPr>
        <w:t>.-</w:t>
      </w:r>
      <w:r w:rsidR="00561B09">
        <w:rPr>
          <w:lang w:val="es-ES_tradnl"/>
        </w:rPr>
        <w:t xml:space="preserve"> Heel España participará </w:t>
      </w:r>
      <w:r>
        <w:rPr>
          <w:lang w:val="es-ES_tradnl"/>
        </w:rPr>
        <w:t>el próximo 1</w:t>
      </w:r>
      <w:r w:rsidR="00DA4438">
        <w:rPr>
          <w:lang w:val="es-ES_tradnl"/>
        </w:rPr>
        <w:t>7</w:t>
      </w:r>
      <w:r>
        <w:rPr>
          <w:lang w:val="es-ES_tradnl"/>
        </w:rPr>
        <w:t xml:space="preserve"> de febrero en el Decimoctavo Curso de Dermatología Pediátrica para Pediatras y Dermatólogos, Dermopediatrics XVIII. Esta nueva edición del Curso será una revisión de temas dermopediátricos con novedades en diferentes temas,</w:t>
      </w:r>
      <w:r w:rsidR="006545E3">
        <w:rPr>
          <w:lang w:val="es-ES_tradnl"/>
        </w:rPr>
        <w:t xml:space="preserve"> con clínica dermatológica pura y </w:t>
      </w:r>
      <w:r w:rsidR="008C0EC6">
        <w:rPr>
          <w:lang w:val="es-ES_tradnl"/>
        </w:rPr>
        <w:t xml:space="preserve">dura </w:t>
      </w:r>
      <w:r w:rsidR="006545E3">
        <w:rPr>
          <w:lang w:val="es-ES_tradnl"/>
        </w:rPr>
        <w:t>pero,</w:t>
      </w:r>
      <w:r w:rsidR="006545E3">
        <w:rPr>
          <w:rFonts w:ascii="Segoe UI" w:hAnsi="Segoe UI" w:cs="Segoe UI"/>
          <w:sz w:val="21"/>
          <w:szCs w:val="21"/>
        </w:rPr>
        <w:t xml:space="preserve"> </w:t>
      </w:r>
      <w:r>
        <w:rPr>
          <w:lang w:val="es-ES_tradnl"/>
        </w:rPr>
        <w:t>siempre</w:t>
      </w:r>
      <w:r w:rsidR="00DA4438">
        <w:rPr>
          <w:lang w:val="es-ES_tradnl"/>
        </w:rPr>
        <w:t>,</w:t>
      </w:r>
      <w:r>
        <w:rPr>
          <w:lang w:val="es-ES_tradnl"/>
        </w:rPr>
        <w:t xml:space="preserve"> con la finalidad de que sean útiles en la práctica diaria. </w:t>
      </w:r>
      <w:r w:rsidR="00561B09" w:rsidRPr="008B46C2">
        <w:rPr>
          <w:lang w:val="es-ES_tradnl"/>
        </w:rPr>
        <w:t xml:space="preserve"> </w:t>
      </w:r>
    </w:p>
    <w:p w14:paraId="0DC66B55" w14:textId="77777777" w:rsidR="00561B09" w:rsidRPr="00F47B61" w:rsidRDefault="00561B09" w:rsidP="00561B09">
      <w:pPr>
        <w:jc w:val="both"/>
        <w:rPr>
          <w:b/>
          <w:lang w:val="es-ES_tradnl"/>
        </w:rPr>
      </w:pPr>
      <w:r w:rsidRPr="00F47B61">
        <w:rPr>
          <w:b/>
          <w:lang w:val="es-ES_tradnl"/>
        </w:rPr>
        <w:t>Dermatitis atópica: nuevas evidencias</w:t>
      </w:r>
    </w:p>
    <w:p w14:paraId="10106071" w14:textId="50E05722" w:rsidR="00561B09" w:rsidRDefault="00561B09" w:rsidP="00561B09">
      <w:pPr>
        <w:pStyle w:val="p1"/>
        <w:spacing w:before="240" w:line="276" w:lineRule="auto"/>
        <w:jc w:val="both"/>
        <w:rPr>
          <w:rStyle w:val="s1"/>
          <w:rFonts w:asciiTheme="minorHAnsi" w:hAnsiTheme="minorHAnsi"/>
          <w:color w:val="auto"/>
          <w:sz w:val="22"/>
          <w:szCs w:val="22"/>
        </w:rPr>
      </w:pPr>
      <w:r>
        <w:rPr>
          <w:rStyle w:val="s1"/>
          <w:rFonts w:asciiTheme="minorHAnsi" w:hAnsiTheme="minorHAnsi"/>
          <w:color w:val="auto"/>
          <w:sz w:val="22"/>
          <w:szCs w:val="22"/>
        </w:rPr>
        <w:t xml:space="preserve">En la actualidad, se están descubriendo </w:t>
      </w:r>
      <w:r w:rsidRPr="00275154">
        <w:rPr>
          <w:rStyle w:val="s1"/>
          <w:rFonts w:asciiTheme="minorHAnsi" w:hAnsiTheme="minorHAnsi"/>
          <w:color w:val="auto"/>
          <w:sz w:val="22"/>
          <w:szCs w:val="22"/>
        </w:rPr>
        <w:t>que numerosas enfermedades están relacionadas con un cambio en la composición de la microbiota</w:t>
      </w:r>
      <w:r>
        <w:rPr>
          <w:rStyle w:val="s1"/>
          <w:rFonts w:asciiTheme="minorHAnsi" w:hAnsiTheme="minorHAnsi"/>
          <w:color w:val="auto"/>
          <w:sz w:val="22"/>
          <w:szCs w:val="22"/>
        </w:rPr>
        <w:t xml:space="preserve"> intestinal</w:t>
      </w:r>
      <w:r w:rsidRPr="00275154">
        <w:rPr>
          <w:rStyle w:val="s1"/>
          <w:rFonts w:asciiTheme="minorHAnsi" w:hAnsiTheme="minorHAnsi"/>
          <w:color w:val="auto"/>
          <w:sz w:val="22"/>
          <w:szCs w:val="22"/>
        </w:rPr>
        <w:t xml:space="preserve">, como por ejemplo, </w:t>
      </w:r>
      <w:proofErr w:type="gramStart"/>
      <w:r>
        <w:rPr>
          <w:rStyle w:val="s1"/>
          <w:rFonts w:asciiTheme="minorHAnsi" w:hAnsiTheme="minorHAnsi"/>
          <w:color w:val="auto"/>
          <w:sz w:val="22"/>
          <w:szCs w:val="22"/>
        </w:rPr>
        <w:t>la  dermatitis</w:t>
      </w:r>
      <w:proofErr w:type="gramEnd"/>
      <w:r>
        <w:rPr>
          <w:rStyle w:val="s1"/>
          <w:rFonts w:asciiTheme="minorHAnsi" w:hAnsiTheme="minorHAnsi"/>
          <w:color w:val="auto"/>
          <w:sz w:val="22"/>
          <w:szCs w:val="22"/>
        </w:rPr>
        <w:t xml:space="preserve"> atópica. Y es que la causa de la dermatitis atópica parece radicar en un defecto en la función de barrera de la piel. Este defecto en la función defensiva permite que irritantes y otras sustancias penetren en la piel e induzcan una respuesta inmunológica anómala.</w:t>
      </w:r>
    </w:p>
    <w:p w14:paraId="5F508A3E" w14:textId="77777777" w:rsidR="00561B09" w:rsidRPr="00F90884" w:rsidRDefault="00561B09" w:rsidP="00561B09">
      <w:pPr>
        <w:pStyle w:val="p1"/>
        <w:spacing w:line="276" w:lineRule="auto"/>
        <w:jc w:val="both"/>
        <w:rPr>
          <w:rFonts w:asciiTheme="minorHAnsi" w:hAnsiTheme="minorHAnsi"/>
          <w:color w:val="auto"/>
          <w:sz w:val="22"/>
          <w:szCs w:val="22"/>
        </w:rPr>
      </w:pPr>
    </w:p>
    <w:p w14:paraId="1BA58889" w14:textId="77777777" w:rsidR="00DB2D51" w:rsidRDefault="00561B09" w:rsidP="00DB2D51">
      <w:pPr>
        <w:jc w:val="both"/>
      </w:pPr>
      <w:r>
        <w:t xml:space="preserve">En este sentido, </w:t>
      </w:r>
      <w:r>
        <w:rPr>
          <w:lang w:val="es-ES_tradnl"/>
        </w:rPr>
        <w:t xml:space="preserve">Heel España participará en el </w:t>
      </w:r>
      <w:r w:rsidR="00AB73AC">
        <w:rPr>
          <w:lang w:val="es-ES_tradnl"/>
        </w:rPr>
        <w:t>Curso</w:t>
      </w:r>
      <w:r>
        <w:rPr>
          <w:lang w:val="es-ES_tradnl"/>
        </w:rPr>
        <w:t xml:space="preserve"> con un stand, el </w:t>
      </w:r>
      <w:r w:rsidR="00DB2D51">
        <w:rPr>
          <w:lang w:val="es-ES_tradnl"/>
        </w:rPr>
        <w:t xml:space="preserve">número </w:t>
      </w:r>
      <w:r w:rsidR="00AB73AC">
        <w:rPr>
          <w:lang w:val="es-ES_tradnl"/>
        </w:rPr>
        <w:t>6</w:t>
      </w:r>
      <w:r>
        <w:rPr>
          <w:lang w:val="es-ES_tradnl"/>
        </w:rPr>
        <w:t xml:space="preserve">, en donde presentará </w:t>
      </w:r>
      <w:r w:rsidRPr="0005218F">
        <w:t xml:space="preserve">el </w:t>
      </w:r>
      <w:r w:rsidR="00DB2D51">
        <w:t xml:space="preserve">metaanálisis </w:t>
      </w:r>
      <w:r w:rsidR="00DB2D51">
        <w:t xml:space="preserve">que </w:t>
      </w:r>
      <w:r w:rsidR="00DB2D51">
        <w:t xml:space="preserve">ha demostrado los efectos beneficiosos de diferentes cepas probióticas en la reducción de los síntomas de dermatitis atópica, tal y como aparece publicado en mayo de 2020 en la revista </w:t>
      </w:r>
      <w:r w:rsidR="00DB2D51">
        <w:rPr>
          <w:rStyle w:val="nfasis"/>
        </w:rPr>
        <w:t>Pediatric Allergy Immunology</w:t>
      </w:r>
      <w:r w:rsidR="00DB2D51">
        <w:t xml:space="preserve">. </w:t>
      </w:r>
    </w:p>
    <w:p w14:paraId="6222DF92" w14:textId="3104AE75" w:rsidR="00DB2D51" w:rsidRDefault="00DB2D51" w:rsidP="00DB2D51">
      <w:pPr>
        <w:jc w:val="both"/>
      </w:pPr>
      <w:r>
        <w:t>Este metaanálisis engloba 22 estudios (21 estudios doble ciego, aleatorizados controlados con placebo) con un total de 1.420 pacientes de edades comprendidas entre 1 mes y 18 años. Del número total de los estudios, en 8 se valoró la eficacia y la seguridad.</w:t>
      </w:r>
    </w:p>
    <w:p w14:paraId="6EE7D8DA" w14:textId="77777777" w:rsidR="00DB2D51" w:rsidRPr="00B82E06" w:rsidRDefault="00DB2D51" w:rsidP="00DB2D51">
      <w:pPr>
        <w:jc w:val="both"/>
        <w:rPr>
          <w:b/>
        </w:rPr>
      </w:pPr>
      <w:r>
        <w:rPr>
          <w:b/>
        </w:rPr>
        <w:t xml:space="preserve">Eficacia de los probióticos </w:t>
      </w:r>
    </w:p>
    <w:p w14:paraId="6D4333CF" w14:textId="77777777" w:rsidR="00DB2D51" w:rsidRPr="0005218F" w:rsidRDefault="00DB2D51" w:rsidP="00DB2D51">
      <w:pPr>
        <w:spacing w:after="240"/>
        <w:jc w:val="both"/>
      </w:pPr>
      <w:r>
        <w:t xml:space="preserve">De estos 8 estudios, el que mostró una alta evidencia de la eficacia de los probióticos en la reducción de los síntomas de la DA comparado con placebo fue el estudio de </w:t>
      </w:r>
      <w:r w:rsidRPr="00A714A3">
        <w:rPr>
          <w:i/>
        </w:rPr>
        <w:t>Navarro y cols</w:t>
      </w:r>
      <w:r>
        <w:rPr>
          <w:i/>
        </w:rPr>
        <w:t>.</w:t>
      </w:r>
      <w:r>
        <w:t>, publicado en 2018 en</w:t>
      </w:r>
      <w:r>
        <w:t xml:space="preserve"> la prestigiosa revista</w:t>
      </w:r>
      <w:r>
        <w:t xml:space="preserve"> </w:t>
      </w:r>
      <w:r w:rsidRPr="00DB2D51">
        <w:rPr>
          <w:b/>
          <w:bCs/>
          <w:i/>
        </w:rPr>
        <w:t>Jama Dermatology</w:t>
      </w:r>
      <w:r>
        <w:rPr>
          <w:i/>
        </w:rPr>
        <w:t xml:space="preserve">. </w:t>
      </w:r>
      <w:r>
        <w:t>En</w:t>
      </w:r>
      <w:r w:rsidRPr="0005218F">
        <w:t xml:space="preserve"> </w:t>
      </w:r>
      <w:r>
        <w:t xml:space="preserve">dicho estudio </w:t>
      </w:r>
      <w:r w:rsidRPr="0005218F">
        <w:t xml:space="preserve">se demuestra que </w:t>
      </w:r>
      <w:r>
        <w:t>la</w:t>
      </w:r>
      <w:r w:rsidRPr="0005218F">
        <w:t xml:space="preserve"> </w:t>
      </w:r>
      <w:r w:rsidRPr="0005218F">
        <w:rPr>
          <w:b/>
          <w:bCs/>
        </w:rPr>
        <w:t xml:space="preserve">mezcla de </w:t>
      </w:r>
      <w:r>
        <w:rPr>
          <w:b/>
          <w:bCs/>
        </w:rPr>
        <w:t>cepas probiótica</w:t>
      </w:r>
      <w:r w:rsidRPr="0005218F">
        <w:rPr>
          <w:b/>
          <w:bCs/>
        </w:rPr>
        <w:t>s</w:t>
      </w:r>
      <w:r>
        <w:rPr>
          <w:b/>
          <w:bCs/>
        </w:rPr>
        <w:t>:</w:t>
      </w:r>
      <w:r w:rsidRPr="0005218F">
        <w:rPr>
          <w:b/>
          <w:bCs/>
        </w:rPr>
        <w:t xml:space="preserve"> </w:t>
      </w:r>
      <w:r w:rsidRPr="00B66029">
        <w:rPr>
          <w:b/>
          <w:bCs/>
          <w:i/>
          <w:iCs/>
        </w:rPr>
        <w:t>Bifidobacterium lactis</w:t>
      </w:r>
      <w:r w:rsidRPr="0005218F">
        <w:rPr>
          <w:b/>
          <w:bCs/>
        </w:rPr>
        <w:t xml:space="preserve"> CECT 8145, </w:t>
      </w:r>
      <w:r w:rsidRPr="00B66029">
        <w:rPr>
          <w:b/>
          <w:bCs/>
          <w:i/>
          <w:iCs/>
        </w:rPr>
        <w:t>Bifidobacterium longum</w:t>
      </w:r>
      <w:r w:rsidRPr="0005218F">
        <w:rPr>
          <w:b/>
          <w:bCs/>
        </w:rPr>
        <w:t xml:space="preserve"> CECT 7347 y </w:t>
      </w:r>
      <w:r w:rsidRPr="00B66029">
        <w:rPr>
          <w:b/>
          <w:bCs/>
          <w:i/>
          <w:iCs/>
        </w:rPr>
        <w:t>Lactobacillus casei</w:t>
      </w:r>
      <w:r w:rsidRPr="0005218F">
        <w:rPr>
          <w:b/>
          <w:bCs/>
        </w:rPr>
        <w:t xml:space="preserve"> CECT 9104</w:t>
      </w:r>
      <w:r>
        <w:t>, ha demostrado su eficacia en el tratamiento de la dermatitis atópica moderada, reduciendo:</w:t>
      </w:r>
    </w:p>
    <w:p w14:paraId="46276B35" w14:textId="77777777" w:rsidR="00DB2D51" w:rsidRDefault="00DB2D51" w:rsidP="00DB2D51">
      <w:pPr>
        <w:pStyle w:val="Prrafodelista"/>
        <w:numPr>
          <w:ilvl w:val="0"/>
          <w:numId w:val="1"/>
        </w:numPr>
        <w:spacing w:after="240" w:line="276" w:lineRule="auto"/>
        <w:contextualSpacing/>
        <w:jc w:val="both"/>
        <w:rPr>
          <w:lang w:val="es-ES_tradnl"/>
        </w:rPr>
      </w:pPr>
      <w:r>
        <w:rPr>
          <w:lang w:val="es-ES_tradnl"/>
        </w:rPr>
        <w:t xml:space="preserve">La intensidad y duración de los brotes. </w:t>
      </w:r>
    </w:p>
    <w:p w14:paraId="7148B661" w14:textId="77777777" w:rsidR="00DB2D51" w:rsidRDefault="00DB2D51" w:rsidP="00DB2D51">
      <w:pPr>
        <w:pStyle w:val="Prrafodelista"/>
        <w:numPr>
          <w:ilvl w:val="0"/>
          <w:numId w:val="1"/>
        </w:numPr>
        <w:spacing w:after="200" w:line="276" w:lineRule="auto"/>
        <w:contextualSpacing/>
        <w:jc w:val="both"/>
        <w:rPr>
          <w:lang w:val="es-ES_tradnl"/>
        </w:rPr>
      </w:pPr>
      <w:r>
        <w:rPr>
          <w:lang w:val="es-ES_tradnl"/>
        </w:rPr>
        <w:t>La extensión e intensidad del eccema.</w:t>
      </w:r>
    </w:p>
    <w:p w14:paraId="0D89972F" w14:textId="77777777" w:rsidR="00DB2D51" w:rsidRDefault="00DB2D51" w:rsidP="00DB2D51">
      <w:pPr>
        <w:pStyle w:val="Prrafodelista"/>
        <w:numPr>
          <w:ilvl w:val="0"/>
          <w:numId w:val="1"/>
        </w:numPr>
        <w:spacing w:after="200" w:line="276" w:lineRule="auto"/>
        <w:contextualSpacing/>
        <w:jc w:val="both"/>
        <w:rPr>
          <w:lang w:val="es-ES_tradnl"/>
        </w:rPr>
      </w:pPr>
      <w:r>
        <w:rPr>
          <w:lang w:val="es-ES_tradnl"/>
        </w:rPr>
        <w:t xml:space="preserve">El uso de corticoides tópicos. </w:t>
      </w:r>
    </w:p>
    <w:p w14:paraId="2B74DB0F" w14:textId="77777777" w:rsidR="00D15A72" w:rsidRPr="00561B09" w:rsidRDefault="00D15A72">
      <w:pPr>
        <w:rPr>
          <w:lang w:val="es-ES_tradnl"/>
        </w:rPr>
      </w:pPr>
    </w:p>
    <w:sectPr w:rsidR="00D15A72" w:rsidRPr="00561B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065A"/>
    <w:multiLevelType w:val="hybridMultilevel"/>
    <w:tmpl w:val="029468D6"/>
    <w:lvl w:ilvl="0" w:tplc="C2920D0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20848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09"/>
    <w:rsid w:val="00105D43"/>
    <w:rsid w:val="00561B09"/>
    <w:rsid w:val="005936ED"/>
    <w:rsid w:val="006545E3"/>
    <w:rsid w:val="006C6D1D"/>
    <w:rsid w:val="00760519"/>
    <w:rsid w:val="008C0EC6"/>
    <w:rsid w:val="00AB73AC"/>
    <w:rsid w:val="00B66029"/>
    <w:rsid w:val="00D15A72"/>
    <w:rsid w:val="00DA4438"/>
    <w:rsid w:val="00DB2D51"/>
    <w:rsid w:val="00F05B35"/>
    <w:rsid w:val="00FB07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17DE"/>
  <w15:chartTrackingRefBased/>
  <w15:docId w15:val="{CFE186F5-7915-44BB-904C-C5927926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0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body">
    <w:name w:val="text-body"/>
    <w:basedOn w:val="Fuentedeprrafopredeter"/>
    <w:rsid w:val="00561B09"/>
  </w:style>
  <w:style w:type="paragraph" w:customStyle="1" w:styleId="p1">
    <w:name w:val="p1"/>
    <w:basedOn w:val="Normal"/>
    <w:rsid w:val="00561B09"/>
    <w:pPr>
      <w:spacing w:after="0" w:line="240" w:lineRule="auto"/>
    </w:pPr>
    <w:rPr>
      <w:rFonts w:ascii=".SF UI Text" w:hAnsi=".SF UI Text" w:cs="Times New Roman"/>
      <w:color w:val="454545"/>
      <w:sz w:val="26"/>
      <w:szCs w:val="26"/>
      <w:lang w:eastAsia="es-ES"/>
    </w:rPr>
  </w:style>
  <w:style w:type="character" w:customStyle="1" w:styleId="s1">
    <w:name w:val="s1"/>
    <w:basedOn w:val="Fuentedeprrafopredeter"/>
    <w:rsid w:val="00561B09"/>
    <w:rPr>
      <w:rFonts w:ascii=".SFUIText" w:hAnsi=".SFUIText" w:hint="default"/>
      <w:b w:val="0"/>
      <w:bCs w:val="0"/>
      <w:i w:val="0"/>
      <w:iCs w:val="0"/>
      <w:sz w:val="34"/>
      <w:szCs w:val="34"/>
    </w:rPr>
  </w:style>
  <w:style w:type="paragraph" w:styleId="Prrafodelista">
    <w:name w:val="List Paragraph"/>
    <w:basedOn w:val="Normal"/>
    <w:uiPriority w:val="34"/>
    <w:qFormat/>
    <w:rsid w:val="00561B09"/>
    <w:pPr>
      <w:spacing w:after="0" w:line="240" w:lineRule="auto"/>
      <w:ind w:left="720"/>
    </w:pPr>
    <w:rPr>
      <w:rFonts w:ascii="Calibri" w:hAnsi="Calibri" w:cs="Times New Roman"/>
    </w:rPr>
  </w:style>
  <w:style w:type="character" w:styleId="Textoennegrita">
    <w:name w:val="Strong"/>
    <w:basedOn w:val="Fuentedeprrafopredeter"/>
    <w:uiPriority w:val="22"/>
    <w:qFormat/>
    <w:rsid w:val="00DB2D51"/>
    <w:rPr>
      <w:b/>
      <w:bCs/>
    </w:rPr>
  </w:style>
  <w:style w:type="character" w:styleId="nfasis">
    <w:name w:val="Emphasis"/>
    <w:basedOn w:val="Fuentedeprrafopredeter"/>
    <w:uiPriority w:val="20"/>
    <w:qFormat/>
    <w:rsid w:val="00DB2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401</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Arbeloa, Laura</dc:creator>
  <cp:keywords/>
  <dc:description/>
  <cp:lastModifiedBy>Arbeloa, Laura</cp:lastModifiedBy>
  <cp:revision>7</cp:revision>
  <dcterms:created xsi:type="dcterms:W3CDTF">2023-02-06T13:32:00Z</dcterms:created>
  <dcterms:modified xsi:type="dcterms:W3CDTF">2023-02-06T13:36:00Z</dcterms:modified>
</cp:coreProperties>
</file>