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AFD" w:rsidRPr="00DA0EE9" w:rsidRDefault="00885AFD" w:rsidP="00DA0EE9">
      <w:pPr>
        <w:jc w:val="center"/>
        <w:rPr>
          <w:rFonts w:eastAsia="Times New Roman" w:cs="Helvetica"/>
          <w:b/>
          <w:sz w:val="26"/>
          <w:szCs w:val="26"/>
        </w:rPr>
      </w:pPr>
      <w:proofErr w:type="spellStart"/>
      <w:r w:rsidRPr="00DA0EE9">
        <w:rPr>
          <w:rFonts w:eastAsia="Times New Roman" w:cs="Helvetica"/>
          <w:b/>
          <w:sz w:val="26"/>
          <w:szCs w:val="26"/>
        </w:rPr>
        <w:t>Heel</w:t>
      </w:r>
      <w:proofErr w:type="spellEnd"/>
      <w:r w:rsidRPr="00DA0EE9">
        <w:rPr>
          <w:rFonts w:eastAsia="Times New Roman" w:cs="Helvetica"/>
          <w:b/>
          <w:sz w:val="26"/>
          <w:szCs w:val="26"/>
        </w:rPr>
        <w:t xml:space="preserve"> España presente en el XVII Congreso de Especialidades</w:t>
      </w:r>
      <w:r w:rsidR="00DA0EE9" w:rsidRPr="00DA0EE9">
        <w:rPr>
          <w:rFonts w:eastAsia="Times New Roman" w:cs="Helvetica"/>
          <w:b/>
          <w:sz w:val="26"/>
          <w:szCs w:val="26"/>
        </w:rPr>
        <w:t xml:space="preserve"> Veterinarias de AVEPA</w:t>
      </w:r>
    </w:p>
    <w:p w:rsidR="00DA0EE9" w:rsidRDefault="00DA0EE9" w:rsidP="00DA0EE9">
      <w:pPr>
        <w:jc w:val="center"/>
        <w:rPr>
          <w:rFonts w:eastAsia="Times New Roman" w:cs="Helvetica"/>
          <w:b/>
          <w:sz w:val="24"/>
          <w:szCs w:val="24"/>
        </w:rPr>
      </w:pPr>
      <w:r w:rsidRPr="00DA0EE9">
        <w:rPr>
          <w:rFonts w:eastAsia="Times New Roman" w:cs="Helvetica"/>
          <w:b/>
          <w:sz w:val="24"/>
          <w:szCs w:val="24"/>
        </w:rPr>
        <w:t>El evento se celebrará el 20 y 21 de abril en Madrid y reunirá a más de 1.300 veterinarios de toda España</w:t>
      </w:r>
    </w:p>
    <w:p w:rsidR="00DA0EE9" w:rsidRDefault="00DA0EE9" w:rsidP="00DA0EE9">
      <w:pPr>
        <w:jc w:val="both"/>
        <w:rPr>
          <w:rFonts w:eastAsia="Times New Roman" w:cs="Helvetica"/>
        </w:rPr>
      </w:pPr>
      <w:r w:rsidRPr="00DA0EE9">
        <w:rPr>
          <w:rFonts w:eastAsia="Times New Roman" w:cs="Helvetica"/>
          <w:b/>
        </w:rPr>
        <w:t xml:space="preserve">Madrid, abril 2018.- </w:t>
      </w:r>
      <w:proofErr w:type="spellStart"/>
      <w:r w:rsidRPr="00DA0EE9">
        <w:rPr>
          <w:rFonts w:eastAsia="Times New Roman" w:cs="Helvetica"/>
        </w:rPr>
        <w:t>Heel</w:t>
      </w:r>
      <w:proofErr w:type="spellEnd"/>
      <w:r w:rsidRPr="00DA0EE9">
        <w:rPr>
          <w:rFonts w:eastAsia="Times New Roman" w:cs="Helvetica"/>
        </w:rPr>
        <w:t xml:space="preserve"> España participa, un año más</w:t>
      </w:r>
      <w:r>
        <w:rPr>
          <w:rFonts w:eastAsia="Times New Roman" w:cs="Helvetica"/>
        </w:rPr>
        <w:t>, en el Congreso de Especialidades Veterinarias de AVEPA, en su XVII edición. Estas Jornadas</w:t>
      </w:r>
      <w:r w:rsidR="00084F3D">
        <w:rPr>
          <w:rFonts w:eastAsia="Times New Roman" w:cs="Helvetica"/>
        </w:rPr>
        <w:t xml:space="preserve"> cuentan con una vocación clara de acercar las diferentes especialidades y disciplinas al veterinario generalista. Las presentaciones y comunicaciones de todos estos grupos gozan de un elevado nivel técnico de las que más de 1.300 profesionales podrán disfrutar.</w:t>
      </w:r>
    </w:p>
    <w:p w:rsidR="00A913B3" w:rsidRPr="00A913B3" w:rsidRDefault="00A913B3" w:rsidP="00DA0EE9">
      <w:pPr>
        <w:jc w:val="both"/>
        <w:rPr>
          <w:rFonts w:eastAsia="Times New Roman" w:cs="Helvetica"/>
          <w:b/>
        </w:rPr>
      </w:pPr>
      <w:r w:rsidRPr="00A913B3">
        <w:rPr>
          <w:rFonts w:eastAsia="Times New Roman" w:cs="Helvetica"/>
          <w:b/>
        </w:rPr>
        <w:t xml:space="preserve">Lanzamientos línea veterinaria </w:t>
      </w:r>
      <w:proofErr w:type="spellStart"/>
      <w:r w:rsidRPr="00A913B3">
        <w:rPr>
          <w:rFonts w:eastAsia="Times New Roman" w:cs="Helvetica"/>
          <w:b/>
        </w:rPr>
        <w:t>Heel</w:t>
      </w:r>
      <w:proofErr w:type="spellEnd"/>
      <w:r w:rsidRPr="00A913B3">
        <w:rPr>
          <w:rFonts w:eastAsia="Times New Roman" w:cs="Helvetica"/>
          <w:b/>
        </w:rPr>
        <w:t xml:space="preserve"> España</w:t>
      </w:r>
    </w:p>
    <w:p w:rsidR="00A913B3" w:rsidRDefault="00A913B3" w:rsidP="00DA0EE9">
      <w:pPr>
        <w:jc w:val="both"/>
        <w:rPr>
          <w:rFonts w:eastAsia="Times New Roman" w:cs="Helvetica"/>
        </w:rPr>
      </w:pPr>
      <w:proofErr w:type="spellStart"/>
      <w:r w:rsidRPr="00033126">
        <w:rPr>
          <w:rFonts w:eastAsia="Times New Roman" w:cs="Helvetica"/>
          <w:b/>
        </w:rPr>
        <w:t>Heel</w:t>
      </w:r>
      <w:proofErr w:type="spellEnd"/>
      <w:r w:rsidRPr="00033126">
        <w:rPr>
          <w:rFonts w:eastAsia="Times New Roman" w:cs="Helvetica"/>
          <w:b/>
        </w:rPr>
        <w:t xml:space="preserve"> España</w:t>
      </w:r>
      <w:r>
        <w:rPr>
          <w:rFonts w:eastAsia="Times New Roman" w:cs="Helvetica"/>
        </w:rPr>
        <w:t xml:space="preserve"> presentará en su stand 36 sus últimos lanzamientos innovadores dentro de la línea veterinaria, </w:t>
      </w:r>
      <w:proofErr w:type="spellStart"/>
      <w:r w:rsidRPr="00033126">
        <w:rPr>
          <w:rFonts w:eastAsia="Times New Roman" w:cs="Helvetica"/>
          <w:b/>
        </w:rPr>
        <w:t>Mobeel</w:t>
      </w:r>
      <w:proofErr w:type="spellEnd"/>
      <w:r>
        <w:rPr>
          <w:rFonts w:eastAsia="Times New Roman" w:cs="Helvetica"/>
        </w:rPr>
        <w:t xml:space="preserve">, </w:t>
      </w:r>
      <w:proofErr w:type="spellStart"/>
      <w:r w:rsidRPr="00033126">
        <w:rPr>
          <w:rFonts w:eastAsia="Times New Roman" w:cs="Helvetica"/>
          <w:b/>
        </w:rPr>
        <w:t>Tusheel</w:t>
      </w:r>
      <w:proofErr w:type="spellEnd"/>
      <w:r w:rsidR="00033126" w:rsidRPr="00033126">
        <w:rPr>
          <w:rFonts w:eastAsia="Times New Roman" w:cs="Helvetica"/>
          <w:b/>
        </w:rPr>
        <w:t xml:space="preserve"> V</w:t>
      </w:r>
      <w:r w:rsidRPr="00033126">
        <w:rPr>
          <w:rFonts w:eastAsia="Times New Roman" w:cs="Helvetica"/>
          <w:b/>
        </w:rPr>
        <w:t>et</w:t>
      </w:r>
      <w:r>
        <w:rPr>
          <w:rFonts w:eastAsia="Times New Roman" w:cs="Helvetica"/>
        </w:rPr>
        <w:t xml:space="preserve"> </w:t>
      </w:r>
      <w:r w:rsidR="00BC0D4B">
        <w:rPr>
          <w:rFonts w:eastAsia="Times New Roman" w:cs="Helvetica"/>
        </w:rPr>
        <w:t>e</w:t>
      </w:r>
      <w:r w:rsidR="00033126">
        <w:rPr>
          <w:rFonts w:eastAsia="Times New Roman" w:cs="Helvetica"/>
        </w:rPr>
        <w:t xml:space="preserve"> </w:t>
      </w:r>
      <w:proofErr w:type="spellStart"/>
      <w:r w:rsidR="00033126" w:rsidRPr="00033126">
        <w:rPr>
          <w:rFonts w:eastAsia="Times New Roman" w:cs="Helvetica"/>
          <w:b/>
        </w:rPr>
        <w:t>Ichtho</w:t>
      </w:r>
      <w:proofErr w:type="spellEnd"/>
      <w:r w:rsidR="00033126" w:rsidRPr="00033126">
        <w:rPr>
          <w:rFonts w:eastAsia="Times New Roman" w:cs="Helvetica"/>
          <w:b/>
        </w:rPr>
        <w:t xml:space="preserve"> V</w:t>
      </w:r>
      <w:r w:rsidRPr="00033126">
        <w:rPr>
          <w:rFonts w:eastAsia="Times New Roman" w:cs="Helvetica"/>
          <w:b/>
        </w:rPr>
        <w:t>et</w:t>
      </w:r>
      <w:r>
        <w:rPr>
          <w:rFonts w:eastAsia="Times New Roman" w:cs="Helvetica"/>
        </w:rPr>
        <w:t>.</w:t>
      </w:r>
    </w:p>
    <w:p w:rsidR="00033126" w:rsidRPr="00033126" w:rsidRDefault="00033126" w:rsidP="00033126">
      <w:pPr>
        <w:jc w:val="both"/>
        <w:rPr>
          <w:rFonts w:eastAsia="Times New Roman" w:cs="Helvetica"/>
        </w:rPr>
      </w:pPr>
      <w:r>
        <w:rPr>
          <w:rFonts w:eastAsia="Times New Roman" w:cs="Helvetica"/>
        </w:rPr>
        <w:t>Los veterinarios podrán conocer</w:t>
      </w:r>
      <w:r w:rsidR="00BC0D4B">
        <w:rPr>
          <w:rFonts w:eastAsia="Times New Roman" w:cs="Helvetica"/>
        </w:rPr>
        <w:t xml:space="preserve"> </w:t>
      </w:r>
      <w:proofErr w:type="spellStart"/>
      <w:r w:rsidR="00BC0D4B" w:rsidRPr="00BC0D4B">
        <w:rPr>
          <w:rFonts w:eastAsia="Times New Roman" w:cs="Helvetica"/>
          <w:b/>
        </w:rPr>
        <w:t>Mobeel</w:t>
      </w:r>
      <w:proofErr w:type="spellEnd"/>
      <w:r w:rsidR="00BC0D4B">
        <w:rPr>
          <w:rFonts w:eastAsia="Times New Roman" w:cs="Helvetica"/>
        </w:rPr>
        <w:t>, alimento complem</w:t>
      </w:r>
      <w:bookmarkStart w:id="0" w:name="_GoBack"/>
      <w:bookmarkEnd w:id="0"/>
      <w:r w:rsidR="00BC0D4B">
        <w:rPr>
          <w:rFonts w:eastAsia="Times New Roman" w:cs="Helvetica"/>
        </w:rPr>
        <w:t>entario en polvo para perros y gatos que ayuda a la movilidad de forma saludable</w:t>
      </w:r>
      <w:r>
        <w:rPr>
          <w:rFonts w:eastAsia="Times New Roman" w:cs="Helvetica"/>
        </w:rPr>
        <w:t xml:space="preserve">; </w:t>
      </w:r>
      <w:proofErr w:type="spellStart"/>
      <w:r>
        <w:rPr>
          <w:b/>
          <w:lang w:val="es-ES_tradnl"/>
        </w:rPr>
        <w:t>Tusheel</w:t>
      </w:r>
      <w:proofErr w:type="spellEnd"/>
      <w:r>
        <w:rPr>
          <w:b/>
          <w:lang w:val="es-ES_tradnl"/>
        </w:rPr>
        <w:t xml:space="preserve"> V</w:t>
      </w:r>
      <w:r w:rsidRPr="007C3AEC">
        <w:rPr>
          <w:b/>
          <w:lang w:val="es-ES_tradnl"/>
        </w:rPr>
        <w:t>et</w:t>
      </w:r>
      <w:r>
        <w:rPr>
          <w:lang w:val="es-ES_tradnl"/>
        </w:rPr>
        <w:t>, jarabe de formulación única que ayuda a suavizar la garganta de las mascotas</w:t>
      </w:r>
      <w:r>
        <w:rPr>
          <w:lang w:val="es-ES_tradnl"/>
        </w:rPr>
        <w:t xml:space="preserve">; e </w:t>
      </w:r>
      <w:proofErr w:type="spellStart"/>
      <w:r>
        <w:rPr>
          <w:b/>
        </w:rPr>
        <w:t>Ichtho</w:t>
      </w:r>
      <w:proofErr w:type="spellEnd"/>
      <w:r>
        <w:rPr>
          <w:b/>
        </w:rPr>
        <w:t xml:space="preserve"> Vet, </w:t>
      </w:r>
      <w:r>
        <w:t xml:space="preserve">gama de productos naturales para el cuidado intensivo de la piel de los animales de compañía. </w:t>
      </w:r>
      <w:proofErr w:type="spellStart"/>
      <w:r w:rsidRPr="00033126">
        <w:rPr>
          <w:b/>
        </w:rPr>
        <w:t>Ichtho</w:t>
      </w:r>
      <w:proofErr w:type="spellEnd"/>
      <w:r w:rsidRPr="00033126">
        <w:rPr>
          <w:b/>
        </w:rPr>
        <w:t xml:space="preserve"> Vet</w:t>
      </w:r>
      <w:r>
        <w:t xml:space="preserve"> se presenta en gel y champú de uso tópico, que cuidan la piel dañada e irritada y la mantienen sana. </w:t>
      </w:r>
    </w:p>
    <w:p w:rsidR="00033126" w:rsidRPr="00DA0EE9" w:rsidRDefault="00033126" w:rsidP="00DA0EE9">
      <w:pPr>
        <w:jc w:val="both"/>
        <w:rPr>
          <w:rFonts w:eastAsia="Times New Roman" w:cs="Helvetica"/>
        </w:rPr>
      </w:pPr>
    </w:p>
    <w:p w:rsidR="00DA0EE9" w:rsidRPr="00DA0EE9" w:rsidRDefault="00DA0EE9" w:rsidP="00DA0EE9">
      <w:pPr>
        <w:jc w:val="center"/>
        <w:rPr>
          <w:rFonts w:eastAsia="Times New Roman" w:cs="Helvetica"/>
          <w:b/>
          <w:sz w:val="24"/>
          <w:szCs w:val="24"/>
        </w:rPr>
      </w:pPr>
    </w:p>
    <w:p w:rsidR="00E34867" w:rsidRDefault="00E34867" w:rsidP="00DA0EE9">
      <w:pPr>
        <w:jc w:val="center"/>
      </w:pPr>
    </w:p>
    <w:sectPr w:rsidR="00E348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AFD"/>
    <w:rsid w:val="00033126"/>
    <w:rsid w:val="00084F3D"/>
    <w:rsid w:val="00885AFD"/>
    <w:rsid w:val="00A913B3"/>
    <w:rsid w:val="00BC0D4B"/>
    <w:rsid w:val="00DA0EE9"/>
    <w:rsid w:val="00E3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85A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85A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Arbeloa, Laura</dc:creator>
  <cp:lastModifiedBy>Arbeloa, Laura</cp:lastModifiedBy>
  <cp:revision>4</cp:revision>
  <cp:lastPrinted>2018-04-17T11:13:00Z</cp:lastPrinted>
  <dcterms:created xsi:type="dcterms:W3CDTF">2018-04-17T11:13:00Z</dcterms:created>
  <dcterms:modified xsi:type="dcterms:W3CDTF">2018-04-19T10:12:00Z</dcterms:modified>
</cp:coreProperties>
</file>