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5136C" w14:textId="77777777" w:rsidR="00007D93" w:rsidRPr="006A4748" w:rsidRDefault="00007D93" w:rsidP="00007D93">
      <w:pPr>
        <w:jc w:val="center"/>
        <w:rPr>
          <w:b/>
          <w:sz w:val="26"/>
          <w:szCs w:val="26"/>
          <w:lang w:val="es-ES_tradnl"/>
        </w:rPr>
      </w:pPr>
      <w:proofErr w:type="spellStart"/>
      <w:r>
        <w:rPr>
          <w:b/>
          <w:sz w:val="26"/>
          <w:szCs w:val="26"/>
          <w:lang w:val="es-ES_tradnl"/>
        </w:rPr>
        <w:t>Heel</w:t>
      </w:r>
      <w:proofErr w:type="spellEnd"/>
      <w:r>
        <w:rPr>
          <w:b/>
          <w:sz w:val="26"/>
          <w:szCs w:val="26"/>
          <w:lang w:val="es-ES_tradnl"/>
        </w:rPr>
        <w:t xml:space="preserve"> España participa</w:t>
      </w:r>
      <w:r w:rsidRPr="006A4748">
        <w:rPr>
          <w:b/>
          <w:sz w:val="26"/>
          <w:szCs w:val="26"/>
          <w:lang w:val="es-ES_tradnl"/>
        </w:rPr>
        <w:t xml:space="preserve"> en </w:t>
      </w:r>
      <w:proofErr w:type="gramStart"/>
      <w:r>
        <w:rPr>
          <w:b/>
          <w:sz w:val="26"/>
          <w:szCs w:val="26"/>
          <w:lang w:val="es-ES_tradnl"/>
        </w:rPr>
        <w:t>el  Congreso</w:t>
      </w:r>
      <w:proofErr w:type="gramEnd"/>
      <w:r>
        <w:rPr>
          <w:b/>
          <w:sz w:val="26"/>
          <w:szCs w:val="26"/>
          <w:lang w:val="es-ES_tradnl"/>
        </w:rPr>
        <w:t xml:space="preserve"> Nacional de Dermatología y Vener</w:t>
      </w:r>
      <w:r w:rsidR="00382210">
        <w:rPr>
          <w:b/>
          <w:sz w:val="26"/>
          <w:szCs w:val="26"/>
          <w:lang w:val="es-ES_tradnl"/>
        </w:rPr>
        <w:t>e</w:t>
      </w:r>
      <w:r>
        <w:rPr>
          <w:b/>
          <w:sz w:val="26"/>
          <w:szCs w:val="26"/>
          <w:lang w:val="es-ES_tradnl"/>
        </w:rPr>
        <w:t>ología</w:t>
      </w:r>
      <w:r w:rsidRPr="006A4748">
        <w:rPr>
          <w:b/>
          <w:sz w:val="26"/>
          <w:szCs w:val="26"/>
          <w:lang w:val="es-ES_tradnl"/>
        </w:rPr>
        <w:t xml:space="preserve"> </w:t>
      </w:r>
    </w:p>
    <w:p w14:paraId="6E771024" w14:textId="77777777" w:rsidR="00007D93" w:rsidRDefault="00007D93" w:rsidP="00007D93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El evento, dedicado a la salud de la piel, se celebra del 9 al 12 de mayo en Palma de Mallorca y está organizado por la </w:t>
      </w:r>
      <w:r w:rsidRPr="00007D93">
        <w:rPr>
          <w:b/>
          <w:sz w:val="24"/>
          <w:szCs w:val="24"/>
          <w:lang w:val="es-ES_tradnl"/>
        </w:rPr>
        <w:t>Academia Española de Dermatología y Venereologí</w:t>
      </w:r>
      <w:r>
        <w:rPr>
          <w:b/>
          <w:sz w:val="24"/>
          <w:szCs w:val="24"/>
          <w:lang w:val="es-ES_tradnl"/>
        </w:rPr>
        <w:t>a</w:t>
      </w:r>
    </w:p>
    <w:p w14:paraId="68B32338" w14:textId="77777777" w:rsidR="00F47B61" w:rsidRPr="00470939" w:rsidRDefault="00F47B61" w:rsidP="00007D93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En su stand 101, </w:t>
      </w:r>
      <w:proofErr w:type="spellStart"/>
      <w:r>
        <w:rPr>
          <w:b/>
          <w:sz w:val="24"/>
          <w:szCs w:val="24"/>
          <w:lang w:val="es-ES_tradnl"/>
        </w:rPr>
        <w:t>Heel</w:t>
      </w:r>
      <w:proofErr w:type="spellEnd"/>
      <w:r>
        <w:rPr>
          <w:b/>
          <w:sz w:val="24"/>
          <w:szCs w:val="24"/>
          <w:lang w:val="es-ES_tradnl"/>
        </w:rPr>
        <w:t xml:space="preserve"> España presentará el estudio publicado en la prestigiosa</w:t>
      </w:r>
      <w:r w:rsidR="00D46D95">
        <w:rPr>
          <w:b/>
          <w:sz w:val="24"/>
          <w:szCs w:val="24"/>
          <w:lang w:val="es-ES_tradnl"/>
        </w:rPr>
        <w:t xml:space="preserve"> revista</w:t>
      </w:r>
      <w:r>
        <w:rPr>
          <w:b/>
          <w:sz w:val="24"/>
          <w:szCs w:val="24"/>
          <w:lang w:val="es-ES_tradnl"/>
        </w:rPr>
        <w:t xml:space="preserve"> JAMA </w:t>
      </w:r>
      <w:proofErr w:type="spellStart"/>
      <w:r>
        <w:rPr>
          <w:b/>
          <w:sz w:val="24"/>
          <w:szCs w:val="24"/>
          <w:lang w:val="es-ES_tradnl"/>
        </w:rPr>
        <w:t>Dermatology</w:t>
      </w:r>
      <w:proofErr w:type="spellEnd"/>
      <w:r w:rsidR="000270B0">
        <w:rPr>
          <w:b/>
          <w:sz w:val="24"/>
          <w:szCs w:val="24"/>
          <w:lang w:val="es-ES_tradnl"/>
        </w:rPr>
        <w:t xml:space="preserve">, en el que se evidencia que una mezcla de cepas </w:t>
      </w:r>
      <w:proofErr w:type="spellStart"/>
      <w:r w:rsidR="000270B0">
        <w:rPr>
          <w:b/>
          <w:sz w:val="24"/>
          <w:szCs w:val="24"/>
          <w:lang w:val="es-ES_tradnl"/>
        </w:rPr>
        <w:t>probióticas</w:t>
      </w:r>
      <w:proofErr w:type="spellEnd"/>
      <w:r w:rsidR="000270B0">
        <w:rPr>
          <w:b/>
          <w:sz w:val="24"/>
          <w:szCs w:val="24"/>
          <w:lang w:val="es-ES_tradnl"/>
        </w:rPr>
        <w:t xml:space="preserve"> disminuye la sintomatología de los niños con dermatitis atópica</w:t>
      </w:r>
    </w:p>
    <w:p w14:paraId="3B5B1C25" w14:textId="77777777" w:rsidR="008B46C2" w:rsidRDefault="008B46C2" w:rsidP="008B46C2">
      <w:pPr>
        <w:jc w:val="both"/>
        <w:rPr>
          <w:lang w:val="es-ES_tradnl"/>
        </w:rPr>
      </w:pPr>
      <w:r w:rsidRPr="008B46C2">
        <w:rPr>
          <w:b/>
          <w:lang w:val="es-ES_tradnl"/>
        </w:rPr>
        <w:t>Palma de Mallorca, mayo 2018.-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 participará del 9 al 12 de mayo en el 46º Congreso Nacional de Dermatología y Vener</w:t>
      </w:r>
      <w:r w:rsidR="00382210">
        <w:rPr>
          <w:lang w:val="es-ES_tradnl"/>
        </w:rPr>
        <w:t>e</w:t>
      </w:r>
      <w:r>
        <w:rPr>
          <w:lang w:val="es-ES_tradnl"/>
        </w:rPr>
        <w:t xml:space="preserve">ología. El Congreso, organizado por la </w:t>
      </w:r>
      <w:r>
        <w:rPr>
          <w:rStyle w:val="text-body"/>
        </w:rPr>
        <w:t xml:space="preserve">Academia </w:t>
      </w:r>
      <w:r w:rsidRPr="008B46C2">
        <w:rPr>
          <w:lang w:val="es-ES_tradnl"/>
        </w:rPr>
        <w:t>Española de Dermatología y Venereología, ha ido creciendo no sólo en la asistencia de dermatólogos españoles, sino que también cuenta cada vez más con la presencia de importantes dermatólogos de renombre internacional, que vienen a aportar sus conocimientos. </w:t>
      </w:r>
      <w:r w:rsidR="00F47B61">
        <w:rPr>
          <w:rStyle w:val="text-body"/>
        </w:rPr>
        <w:t xml:space="preserve">Asimismo la calidad científica de ponencias, </w:t>
      </w:r>
      <w:proofErr w:type="spellStart"/>
      <w:r w:rsidR="00F47B61">
        <w:rPr>
          <w:rStyle w:val="text-body"/>
        </w:rPr>
        <w:t>simposiums</w:t>
      </w:r>
      <w:proofErr w:type="spellEnd"/>
      <w:r w:rsidR="00F47B61">
        <w:rPr>
          <w:rStyle w:val="text-body"/>
        </w:rPr>
        <w:t>, talleres, etc. ha ido también aumentando en los últimos años, poniendo el congreso de la AEDV al mismo nivel que los congresos internacionales más importantes.</w:t>
      </w:r>
    </w:p>
    <w:p w14:paraId="31539A7F" w14:textId="77777777" w:rsidR="00C01EE8" w:rsidRPr="00F47B61" w:rsidRDefault="00F47B61" w:rsidP="008B46C2">
      <w:pPr>
        <w:jc w:val="both"/>
        <w:rPr>
          <w:b/>
          <w:lang w:val="es-ES_tradnl"/>
        </w:rPr>
      </w:pPr>
      <w:r w:rsidRPr="00F47B61">
        <w:rPr>
          <w:b/>
          <w:lang w:val="es-ES_tradnl"/>
        </w:rPr>
        <w:t>Dermatitis atópica: nuevas evidencias</w:t>
      </w:r>
    </w:p>
    <w:p w14:paraId="6F5AD8EB" w14:textId="77777777" w:rsidR="00F90884" w:rsidRDefault="00F90884" w:rsidP="00BF1DEA">
      <w:pPr>
        <w:pStyle w:val="p1"/>
        <w:spacing w:before="240" w:line="276" w:lineRule="auto"/>
        <w:jc w:val="both"/>
        <w:rPr>
          <w:rStyle w:val="s1"/>
          <w:rFonts w:asciiTheme="minorHAnsi" w:hAnsiTheme="minorHAnsi"/>
          <w:color w:val="auto"/>
          <w:sz w:val="22"/>
          <w:szCs w:val="22"/>
        </w:rPr>
      </w:pPr>
      <w:r>
        <w:rPr>
          <w:rStyle w:val="s1"/>
          <w:rFonts w:asciiTheme="minorHAnsi" w:hAnsiTheme="minorHAnsi"/>
          <w:color w:val="auto"/>
          <w:sz w:val="22"/>
          <w:szCs w:val="22"/>
        </w:rPr>
        <w:t xml:space="preserve">En la actualidad, se están descubriendo </w:t>
      </w:r>
      <w:r w:rsidRPr="00275154">
        <w:rPr>
          <w:rStyle w:val="s1"/>
          <w:rFonts w:asciiTheme="minorHAnsi" w:hAnsiTheme="minorHAnsi"/>
          <w:color w:val="auto"/>
          <w:sz w:val="22"/>
          <w:szCs w:val="22"/>
        </w:rPr>
        <w:t xml:space="preserve"> que numerosas enfermedades están relacionadas con un cambio en la composición de la </w:t>
      </w:r>
      <w:proofErr w:type="spellStart"/>
      <w:r w:rsidRPr="00275154">
        <w:rPr>
          <w:rStyle w:val="s1"/>
          <w:rFonts w:asciiTheme="minorHAnsi" w:hAnsiTheme="minorHAnsi"/>
          <w:color w:val="auto"/>
          <w:sz w:val="22"/>
          <w:szCs w:val="22"/>
        </w:rPr>
        <w:t>microbiota</w:t>
      </w:r>
      <w:proofErr w:type="spellEnd"/>
      <w:r>
        <w:rPr>
          <w:rStyle w:val="s1"/>
          <w:rFonts w:asciiTheme="minorHAnsi" w:hAnsiTheme="minorHAnsi"/>
          <w:color w:val="auto"/>
          <w:sz w:val="22"/>
          <w:szCs w:val="22"/>
        </w:rPr>
        <w:t xml:space="preserve"> intestinal o </w:t>
      </w:r>
      <w:r w:rsidRPr="004D237C">
        <w:rPr>
          <w:rStyle w:val="s1"/>
          <w:rFonts w:asciiTheme="minorHAnsi" w:hAnsiTheme="minorHAnsi"/>
          <w:b/>
          <w:color w:val="auto"/>
          <w:sz w:val="22"/>
          <w:szCs w:val="22"/>
        </w:rPr>
        <w:t>flora intestinal</w:t>
      </w:r>
      <w:r w:rsidRPr="00275154">
        <w:rPr>
          <w:rStyle w:val="s1"/>
          <w:rFonts w:asciiTheme="minorHAnsi" w:hAnsiTheme="minorHAnsi"/>
          <w:color w:val="auto"/>
          <w:sz w:val="22"/>
          <w:szCs w:val="22"/>
        </w:rPr>
        <w:t xml:space="preserve">, como por ejemplo, </w:t>
      </w:r>
      <w:r w:rsidR="009131E1">
        <w:rPr>
          <w:rStyle w:val="s1"/>
          <w:rFonts w:asciiTheme="minorHAnsi" w:hAnsiTheme="minorHAnsi"/>
          <w:color w:val="auto"/>
          <w:sz w:val="22"/>
          <w:szCs w:val="22"/>
        </w:rPr>
        <w:t>la</w:t>
      </w:r>
      <w:r w:rsidR="004F159D">
        <w:rPr>
          <w:rStyle w:val="s1"/>
          <w:rFonts w:asciiTheme="minorHAnsi" w:hAnsiTheme="minorHAnsi"/>
          <w:color w:val="auto"/>
          <w:sz w:val="22"/>
          <w:szCs w:val="22"/>
        </w:rPr>
        <w:t xml:space="preserve">  dermatitis atópi</w:t>
      </w:r>
      <w:r w:rsidR="009131E1">
        <w:rPr>
          <w:rStyle w:val="s1"/>
          <w:rFonts w:asciiTheme="minorHAnsi" w:hAnsiTheme="minorHAnsi"/>
          <w:color w:val="auto"/>
          <w:sz w:val="22"/>
          <w:szCs w:val="22"/>
        </w:rPr>
        <w:t>ca.</w:t>
      </w:r>
      <w:r w:rsidR="00C43ABD">
        <w:rPr>
          <w:rStyle w:val="s1"/>
          <w:rFonts w:asciiTheme="minorHAnsi" w:hAnsiTheme="minorHAnsi"/>
          <w:color w:val="auto"/>
          <w:sz w:val="22"/>
          <w:szCs w:val="22"/>
        </w:rPr>
        <w:t xml:space="preserve"> Y es que la causa de la dermatitis atópica parece radicar en un defecto en la función de barrera de la piel. Este defecto</w:t>
      </w:r>
      <w:r w:rsidR="003B4179">
        <w:rPr>
          <w:rStyle w:val="s1"/>
          <w:rFonts w:asciiTheme="minorHAnsi" w:hAnsiTheme="minorHAnsi"/>
          <w:color w:val="auto"/>
          <w:sz w:val="22"/>
          <w:szCs w:val="22"/>
        </w:rPr>
        <w:t xml:space="preserve"> en la función defensiva permite que irritantes y otras sustancias penetren en la piel e induzcan una respuesta inmunológica anómala.</w:t>
      </w:r>
    </w:p>
    <w:p w14:paraId="0B40A6F6" w14:textId="77777777" w:rsidR="003B4179" w:rsidRPr="00F90884" w:rsidRDefault="003B4179" w:rsidP="003B4179">
      <w:pPr>
        <w:pStyle w:val="p1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51DAF2" w14:textId="77777777" w:rsidR="003B4179" w:rsidRPr="0005218F" w:rsidRDefault="00F90884" w:rsidP="003B4179">
      <w:pPr>
        <w:spacing w:after="240"/>
        <w:jc w:val="both"/>
      </w:pPr>
      <w:r>
        <w:t xml:space="preserve">En este sentido, </w:t>
      </w:r>
      <w:proofErr w:type="spellStart"/>
      <w:r w:rsidR="004B58D1">
        <w:rPr>
          <w:lang w:val="es-ES_tradnl"/>
        </w:rPr>
        <w:t>Heel</w:t>
      </w:r>
      <w:proofErr w:type="spellEnd"/>
      <w:r w:rsidR="004B58D1">
        <w:rPr>
          <w:lang w:val="es-ES_tradnl"/>
        </w:rPr>
        <w:t xml:space="preserve"> España participará en el Congreso</w:t>
      </w:r>
      <w:r>
        <w:rPr>
          <w:lang w:val="es-ES_tradnl"/>
        </w:rPr>
        <w:t xml:space="preserve"> con un stand, el 101, en donde </w:t>
      </w:r>
      <w:r w:rsidR="005857E9">
        <w:rPr>
          <w:lang w:val="es-ES_tradnl"/>
        </w:rPr>
        <w:t xml:space="preserve">presentará </w:t>
      </w:r>
      <w:r w:rsidR="003B4179" w:rsidRPr="0005218F">
        <w:t xml:space="preserve">el estudio publicado </w:t>
      </w:r>
      <w:r w:rsidR="00D46D95">
        <w:t>en enero de 2018</w:t>
      </w:r>
      <w:r w:rsidR="003B4179" w:rsidRPr="0005218F">
        <w:t xml:space="preserve"> en la prestigiosa revista </w:t>
      </w:r>
      <w:r w:rsidR="003B4179" w:rsidRPr="0005218F">
        <w:rPr>
          <w:b/>
        </w:rPr>
        <w:t xml:space="preserve">JAMA </w:t>
      </w:r>
      <w:proofErr w:type="spellStart"/>
      <w:r w:rsidR="003B4179" w:rsidRPr="0005218F">
        <w:rPr>
          <w:b/>
        </w:rPr>
        <w:t>Dermatology</w:t>
      </w:r>
      <w:proofErr w:type="spellEnd"/>
      <w:r w:rsidR="003B4179">
        <w:t>. En</w:t>
      </w:r>
      <w:r w:rsidR="003B4179" w:rsidRPr="0005218F">
        <w:t xml:space="preserve"> </w:t>
      </w:r>
      <w:r w:rsidR="003B4179">
        <w:t xml:space="preserve">dicho estudio </w:t>
      </w:r>
      <w:r w:rsidR="003B4179" w:rsidRPr="0005218F">
        <w:t xml:space="preserve">se demuestra que </w:t>
      </w:r>
      <w:r w:rsidR="002B6B40">
        <w:t>la</w:t>
      </w:r>
      <w:r w:rsidR="003B4179" w:rsidRPr="0005218F">
        <w:t xml:space="preserve"> </w:t>
      </w:r>
      <w:r w:rsidR="003B4179" w:rsidRPr="0005218F">
        <w:rPr>
          <w:b/>
          <w:bCs/>
        </w:rPr>
        <w:t xml:space="preserve">mezcla de </w:t>
      </w:r>
      <w:r w:rsidR="002B6B40">
        <w:rPr>
          <w:b/>
          <w:bCs/>
        </w:rPr>
        <w:t xml:space="preserve">cepas </w:t>
      </w:r>
      <w:proofErr w:type="spellStart"/>
      <w:r w:rsidR="002B6B40">
        <w:rPr>
          <w:b/>
          <w:bCs/>
        </w:rPr>
        <w:t>probiótica</w:t>
      </w:r>
      <w:r w:rsidR="003B4179" w:rsidRPr="0005218F">
        <w:rPr>
          <w:b/>
          <w:bCs/>
        </w:rPr>
        <w:t>s</w:t>
      </w:r>
      <w:proofErr w:type="spellEnd"/>
      <w:r w:rsidR="003B4179">
        <w:rPr>
          <w:b/>
          <w:bCs/>
        </w:rPr>
        <w:t>:</w:t>
      </w:r>
      <w:r w:rsidR="003B4179" w:rsidRPr="0005218F">
        <w:rPr>
          <w:b/>
          <w:bCs/>
        </w:rPr>
        <w:t xml:space="preserve"> </w:t>
      </w:r>
      <w:proofErr w:type="spellStart"/>
      <w:r w:rsidR="003B4179" w:rsidRPr="00207615">
        <w:rPr>
          <w:b/>
          <w:bCs/>
          <w:i/>
          <w:iCs/>
        </w:rPr>
        <w:t>Bifidobacterium</w:t>
      </w:r>
      <w:proofErr w:type="spellEnd"/>
      <w:r w:rsidR="003B4179" w:rsidRPr="00207615">
        <w:rPr>
          <w:b/>
          <w:bCs/>
          <w:i/>
          <w:iCs/>
        </w:rPr>
        <w:t xml:space="preserve"> </w:t>
      </w:r>
      <w:proofErr w:type="spellStart"/>
      <w:r w:rsidR="003B4179" w:rsidRPr="00207615">
        <w:rPr>
          <w:b/>
          <w:bCs/>
          <w:i/>
          <w:iCs/>
        </w:rPr>
        <w:t>lactis</w:t>
      </w:r>
      <w:proofErr w:type="spellEnd"/>
      <w:r w:rsidR="003B4179" w:rsidRPr="0005218F">
        <w:rPr>
          <w:b/>
          <w:bCs/>
        </w:rPr>
        <w:t xml:space="preserve"> CECT 8145, </w:t>
      </w:r>
      <w:proofErr w:type="spellStart"/>
      <w:r w:rsidR="003B4179" w:rsidRPr="00207615">
        <w:rPr>
          <w:b/>
          <w:bCs/>
          <w:i/>
          <w:iCs/>
        </w:rPr>
        <w:t>Bifidobacterium</w:t>
      </w:r>
      <w:proofErr w:type="spellEnd"/>
      <w:r w:rsidR="003B4179" w:rsidRPr="00207615">
        <w:rPr>
          <w:b/>
          <w:bCs/>
          <w:i/>
          <w:iCs/>
        </w:rPr>
        <w:t xml:space="preserve"> </w:t>
      </w:r>
      <w:proofErr w:type="spellStart"/>
      <w:r w:rsidR="003B4179" w:rsidRPr="00207615">
        <w:rPr>
          <w:b/>
          <w:bCs/>
          <w:i/>
          <w:iCs/>
        </w:rPr>
        <w:t>longum</w:t>
      </w:r>
      <w:proofErr w:type="spellEnd"/>
      <w:r w:rsidR="003B4179" w:rsidRPr="0005218F">
        <w:rPr>
          <w:b/>
          <w:bCs/>
        </w:rPr>
        <w:t xml:space="preserve"> CECT 7347 y </w:t>
      </w:r>
      <w:proofErr w:type="spellStart"/>
      <w:r w:rsidR="003B4179" w:rsidRPr="00207615">
        <w:rPr>
          <w:b/>
          <w:bCs/>
          <w:i/>
          <w:iCs/>
        </w:rPr>
        <w:t>Lactobacillus</w:t>
      </w:r>
      <w:proofErr w:type="spellEnd"/>
      <w:r w:rsidR="003B4179" w:rsidRPr="00207615">
        <w:rPr>
          <w:b/>
          <w:bCs/>
          <w:i/>
          <w:iCs/>
        </w:rPr>
        <w:t xml:space="preserve"> </w:t>
      </w:r>
      <w:proofErr w:type="spellStart"/>
      <w:r w:rsidR="003B4179" w:rsidRPr="00207615">
        <w:rPr>
          <w:b/>
          <w:bCs/>
          <w:i/>
          <w:iCs/>
        </w:rPr>
        <w:t>casei</w:t>
      </w:r>
      <w:proofErr w:type="spellEnd"/>
      <w:r w:rsidR="003B4179" w:rsidRPr="0005218F">
        <w:rPr>
          <w:b/>
          <w:bCs/>
        </w:rPr>
        <w:t xml:space="preserve"> CECT 9104</w:t>
      </w:r>
      <w:r w:rsidR="003B4179">
        <w:t xml:space="preserve">, </w:t>
      </w:r>
      <w:r w:rsidR="00D46D95">
        <w:t>ha demostrado su eficacia en el tratamiento de la dermatitis atópica moderada, reduciendo</w:t>
      </w:r>
      <w:r w:rsidR="003B4179">
        <w:t>:</w:t>
      </w:r>
    </w:p>
    <w:p w14:paraId="41495CDE" w14:textId="77777777" w:rsidR="003B4179" w:rsidRDefault="002B6B40" w:rsidP="003B4179">
      <w:pPr>
        <w:pStyle w:val="Prrafodelista"/>
        <w:numPr>
          <w:ilvl w:val="0"/>
          <w:numId w:val="1"/>
        </w:numPr>
        <w:spacing w:after="24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>La intensidad y duración de los brotes</w:t>
      </w:r>
      <w:r w:rsidR="003B4179">
        <w:rPr>
          <w:lang w:val="es-ES_tradnl"/>
        </w:rPr>
        <w:t xml:space="preserve">. </w:t>
      </w:r>
    </w:p>
    <w:p w14:paraId="367C7A27" w14:textId="77777777" w:rsidR="003B4179" w:rsidRDefault="002B6B40" w:rsidP="003B4179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>La extensión e intensidad de</w:t>
      </w:r>
      <w:bookmarkStart w:id="0" w:name="_GoBack"/>
      <w:bookmarkEnd w:id="0"/>
      <w:r>
        <w:rPr>
          <w:lang w:val="es-ES_tradnl"/>
        </w:rPr>
        <w:t>l eccema</w:t>
      </w:r>
      <w:r w:rsidR="003B4179">
        <w:rPr>
          <w:lang w:val="es-ES_tradnl"/>
        </w:rPr>
        <w:t>.</w:t>
      </w:r>
    </w:p>
    <w:p w14:paraId="60670B46" w14:textId="77777777" w:rsidR="003B4179" w:rsidRDefault="002B6B40" w:rsidP="003B4179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>El uso de corticoides tópicos</w:t>
      </w:r>
      <w:r w:rsidR="003B4179">
        <w:rPr>
          <w:lang w:val="es-ES_tradnl"/>
        </w:rPr>
        <w:t xml:space="preserve">. </w:t>
      </w:r>
    </w:p>
    <w:p w14:paraId="6C2865DA" w14:textId="77777777" w:rsidR="00D46D95" w:rsidRPr="00D46D95" w:rsidRDefault="00D46D95" w:rsidP="00D46D95">
      <w:pPr>
        <w:rPr>
          <w:lang w:val="es-ES_tradnl"/>
        </w:rPr>
      </w:pPr>
      <w:r>
        <w:rPr>
          <w:lang w:val="es-ES_tradnl"/>
        </w:rPr>
        <w:t xml:space="preserve">Más info del estudio en: </w:t>
      </w:r>
      <w:hyperlink r:id="rId5" w:history="1">
        <w:r w:rsidRPr="00D46D95">
          <w:rPr>
            <w:lang w:val="es-ES_tradnl"/>
          </w:rPr>
          <w:t>https://jamanetwork.com/journals/jamadermatology/fullarticle/2661596</w:t>
        </w:r>
      </w:hyperlink>
      <w:r>
        <w:rPr>
          <w:lang w:val="es-ES_tradnl"/>
        </w:rPr>
        <w:t xml:space="preserve"> </w:t>
      </w:r>
    </w:p>
    <w:p w14:paraId="64D84BD6" w14:textId="77777777" w:rsidR="00D46D95" w:rsidRPr="00D46D95" w:rsidRDefault="00D46D95" w:rsidP="00D46D95">
      <w:pPr>
        <w:contextualSpacing/>
        <w:jc w:val="both"/>
      </w:pPr>
    </w:p>
    <w:p w14:paraId="58E24375" w14:textId="77777777" w:rsidR="003B4179" w:rsidRPr="00007D93" w:rsidRDefault="003B4179" w:rsidP="00BF1DEA">
      <w:pPr>
        <w:spacing w:before="240"/>
        <w:jc w:val="both"/>
        <w:rPr>
          <w:lang w:val="es-ES_tradnl"/>
        </w:rPr>
      </w:pPr>
    </w:p>
    <w:sectPr w:rsidR="003B4179" w:rsidRPr="00007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65A"/>
    <w:multiLevelType w:val="hybridMultilevel"/>
    <w:tmpl w:val="029468D6"/>
    <w:lvl w:ilvl="0" w:tplc="C292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93"/>
    <w:rsid w:val="00007D93"/>
    <w:rsid w:val="000270B0"/>
    <w:rsid w:val="00207615"/>
    <w:rsid w:val="002B6B40"/>
    <w:rsid w:val="003550B9"/>
    <w:rsid w:val="00382210"/>
    <w:rsid w:val="003B4179"/>
    <w:rsid w:val="004B58D1"/>
    <w:rsid w:val="004D237C"/>
    <w:rsid w:val="004F159D"/>
    <w:rsid w:val="005857E9"/>
    <w:rsid w:val="008B46C2"/>
    <w:rsid w:val="009131E1"/>
    <w:rsid w:val="00BF1DEA"/>
    <w:rsid w:val="00C01EE8"/>
    <w:rsid w:val="00C43ABD"/>
    <w:rsid w:val="00D46D95"/>
    <w:rsid w:val="00F07FF9"/>
    <w:rsid w:val="00F47B61"/>
    <w:rsid w:val="00F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7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7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-body">
    <w:name w:val="text-body"/>
    <w:basedOn w:val="Fuentedeprrafopredeter"/>
    <w:rsid w:val="00007D93"/>
  </w:style>
  <w:style w:type="character" w:styleId="Hipervnculo">
    <w:name w:val="Hyperlink"/>
    <w:basedOn w:val="Fuentedeprrafopredeter"/>
    <w:uiPriority w:val="99"/>
    <w:unhideWhenUsed/>
    <w:rsid w:val="008B46C2"/>
    <w:rPr>
      <w:color w:val="0000FF" w:themeColor="hyperlink"/>
      <w:u w:val="single"/>
    </w:rPr>
  </w:style>
  <w:style w:type="paragraph" w:customStyle="1" w:styleId="p1">
    <w:name w:val="p1"/>
    <w:basedOn w:val="Normal"/>
    <w:rsid w:val="00F9088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F90884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3B417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jamanetwork.com/journals/jamadermatology/fullarticle/266159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363</Words>
  <Characters>1997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16</cp:revision>
  <dcterms:created xsi:type="dcterms:W3CDTF">2018-04-26T09:16:00Z</dcterms:created>
  <dcterms:modified xsi:type="dcterms:W3CDTF">2018-05-04T07:07:00Z</dcterms:modified>
</cp:coreProperties>
</file>