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EF" w:rsidRPr="000F1A7B" w:rsidRDefault="000F1A7B" w:rsidP="000F1A7B">
      <w:pPr>
        <w:jc w:val="both"/>
        <w:rPr>
          <w:b/>
          <w:lang w:val="es-ES_tradnl"/>
        </w:rPr>
      </w:pPr>
      <w:r w:rsidRPr="000F1A7B">
        <w:rPr>
          <w:b/>
          <w:lang w:val="es-ES_tradnl"/>
        </w:rPr>
        <w:t>Dermatitis atópica y verano</w:t>
      </w:r>
    </w:p>
    <w:p w:rsidR="000F1A7B" w:rsidRDefault="0025510B" w:rsidP="000F1A7B">
      <w:pPr>
        <w:jc w:val="both"/>
        <w:rPr>
          <w:lang w:val="es-ES_tradnl"/>
        </w:rPr>
      </w:pPr>
      <w:r>
        <w:rPr>
          <w:lang w:val="es-ES_tradnl"/>
        </w:rPr>
        <w:t>La dermatitis atópica es una enfermedad crónica que cursa en brotes con lesiones que pican y que se entremezclan con signos de rascado.</w:t>
      </w:r>
      <w:r w:rsidR="00E72B01">
        <w:rPr>
          <w:lang w:val="es-ES_tradnl"/>
        </w:rPr>
        <w:t xml:space="preserve"> Con predominio familiar</w:t>
      </w:r>
      <w:r>
        <w:rPr>
          <w:lang w:val="es-ES_tradnl"/>
        </w:rPr>
        <w:t>, esta dolencia suele asociarse a una piel seca qu</w:t>
      </w:r>
      <w:r w:rsidR="00CE7C2B">
        <w:rPr>
          <w:lang w:val="es-ES_tradnl"/>
        </w:rPr>
        <w:t>e se irrita con mucha facilidad</w:t>
      </w:r>
      <w:r>
        <w:rPr>
          <w:lang w:val="es-ES_tradnl"/>
        </w:rPr>
        <w:t xml:space="preserve">. </w:t>
      </w:r>
    </w:p>
    <w:p w:rsidR="0025510B" w:rsidRPr="0025510B" w:rsidRDefault="0025510B" w:rsidP="000F1A7B">
      <w:pPr>
        <w:jc w:val="both"/>
        <w:rPr>
          <w:b/>
          <w:lang w:val="es-ES_tradnl"/>
        </w:rPr>
      </w:pPr>
      <w:r w:rsidRPr="0025510B">
        <w:rPr>
          <w:b/>
          <w:lang w:val="es-ES_tradnl"/>
        </w:rPr>
        <w:t>Cuida la piel en verano</w:t>
      </w:r>
    </w:p>
    <w:p w:rsidR="0025510B" w:rsidRDefault="0025510B" w:rsidP="000F1A7B">
      <w:pPr>
        <w:jc w:val="both"/>
        <w:rPr>
          <w:lang w:val="es-ES_tradnl"/>
        </w:rPr>
      </w:pPr>
      <w:r>
        <w:rPr>
          <w:lang w:val="es-ES_tradnl"/>
        </w:rPr>
        <w:t xml:space="preserve">La dermatitis atópica recupera protagonismo en verano con los problemas que conlleva la sudoración excesiva y su efecto sobre las lesiones eccematosas. Aunque la dermatitis atópica se presenta con mayor fuerza con los cambios de estación, los especialistas afirman que en verano la piel se encuentra mucho menos seca y con picor leve. No obstante, esto no significa que no haya que tener cierto cuidado de la piel, sobre todo la de los niños, que presentan los síntomas más </w:t>
      </w:r>
      <w:r w:rsidR="00E72B01">
        <w:rPr>
          <w:lang w:val="es-ES_tradnl"/>
        </w:rPr>
        <w:t>intensos</w:t>
      </w:r>
      <w:r>
        <w:rPr>
          <w:lang w:val="es-ES_tradnl"/>
        </w:rPr>
        <w:t>. En verano, lo que desfavorece a la piel no es tanto el cloro de la piscina sino estar en remojo durante mucho tiempo, ya sea en agua salada o dulce. Por tanto, es necesario cuando se sale del agua aplicar</w:t>
      </w:r>
      <w:r w:rsidR="006D5008">
        <w:rPr>
          <w:lang w:val="es-ES_tradnl"/>
        </w:rPr>
        <w:t xml:space="preserve"> una</w:t>
      </w:r>
      <w:r>
        <w:rPr>
          <w:lang w:val="es-ES_tradnl"/>
        </w:rPr>
        <w:t xml:space="preserve"> crema emoliente</w:t>
      </w:r>
      <w:r w:rsidR="007C75BB">
        <w:rPr>
          <w:lang w:val="es-ES_tradnl"/>
        </w:rPr>
        <w:t xml:space="preserve">, principalmente que contenga </w:t>
      </w:r>
      <w:proofErr w:type="spellStart"/>
      <w:r w:rsidR="007C75BB">
        <w:rPr>
          <w:lang w:val="es-ES_tradnl"/>
        </w:rPr>
        <w:t>ectoína</w:t>
      </w:r>
      <w:proofErr w:type="spellEnd"/>
      <w:r w:rsidR="007C75BB">
        <w:rPr>
          <w:lang w:val="es-ES_tradnl"/>
        </w:rPr>
        <w:t xml:space="preserve"> por su poder frente a la pérdida de agua </w:t>
      </w:r>
      <w:proofErr w:type="spellStart"/>
      <w:r w:rsidR="007C75BB">
        <w:rPr>
          <w:lang w:val="es-ES_tradnl"/>
        </w:rPr>
        <w:t>transepidérmica</w:t>
      </w:r>
      <w:proofErr w:type="spellEnd"/>
      <w:r w:rsidR="007C75BB">
        <w:rPr>
          <w:lang w:val="es-ES_tradnl"/>
        </w:rPr>
        <w:t>. D</w:t>
      </w:r>
      <w:r>
        <w:rPr>
          <w:lang w:val="es-ES_tradnl"/>
        </w:rPr>
        <w:t xml:space="preserve">espués del baño en la </w:t>
      </w:r>
      <w:r w:rsidR="00E72B01">
        <w:rPr>
          <w:lang w:val="es-ES_tradnl"/>
        </w:rPr>
        <w:t>playa</w:t>
      </w:r>
      <w:r>
        <w:rPr>
          <w:lang w:val="es-ES_tradnl"/>
        </w:rPr>
        <w:t xml:space="preserve">, </w:t>
      </w:r>
      <w:r w:rsidR="00E72B01">
        <w:rPr>
          <w:lang w:val="es-ES_tradnl"/>
        </w:rPr>
        <w:t xml:space="preserve">aclarar con </w:t>
      </w:r>
      <w:r>
        <w:rPr>
          <w:lang w:val="es-ES_tradnl"/>
        </w:rPr>
        <w:t xml:space="preserve">agua dulce. </w:t>
      </w:r>
    </w:p>
    <w:p w:rsidR="00005316" w:rsidRDefault="00005316" w:rsidP="000F1A7B">
      <w:pPr>
        <w:jc w:val="both"/>
        <w:rPr>
          <w:lang w:val="es-ES_tradnl"/>
        </w:rPr>
      </w:pPr>
      <w:r>
        <w:rPr>
          <w:lang w:val="es-ES_tradnl"/>
        </w:rPr>
        <w:t>Pero en verano</w:t>
      </w:r>
      <w:r w:rsidR="00E72B01">
        <w:rPr>
          <w:lang w:val="es-ES_tradnl"/>
        </w:rPr>
        <w:t>,</w:t>
      </w:r>
      <w:r>
        <w:rPr>
          <w:lang w:val="es-ES_tradnl"/>
        </w:rPr>
        <w:t xml:space="preserve"> los pacientes con esta enfermedad de la piel</w:t>
      </w:r>
      <w:r w:rsidR="00E72B01">
        <w:rPr>
          <w:lang w:val="es-ES_tradnl"/>
        </w:rPr>
        <w:t>, también</w:t>
      </w:r>
      <w:r>
        <w:rPr>
          <w:lang w:val="es-ES_tradnl"/>
        </w:rPr>
        <w:t xml:space="preserve"> deben tener en cuenta que el aire acondicionado puede secar la piel. Los cambios bruscos de temperatura también pueden producir daños en la dermis. En </w:t>
      </w:r>
      <w:r w:rsidR="0014320B">
        <w:rPr>
          <w:lang w:val="es-ES_tradnl"/>
        </w:rPr>
        <w:t xml:space="preserve">esta época del año </w:t>
      </w:r>
      <w:r>
        <w:rPr>
          <w:lang w:val="es-ES_tradnl"/>
        </w:rPr>
        <w:t xml:space="preserve">hay que asegurar el uso correcto de protección solar </w:t>
      </w:r>
      <w:r w:rsidR="0014320B">
        <w:rPr>
          <w:lang w:val="es-ES_tradnl"/>
        </w:rPr>
        <w:t>y</w:t>
      </w:r>
      <w:r>
        <w:rPr>
          <w:lang w:val="es-ES_tradnl"/>
        </w:rPr>
        <w:t xml:space="preserve"> es necesario comprobar que las cremas con factor solar que se utilizan son adecuadas para pieles sensibles. </w:t>
      </w:r>
    </w:p>
    <w:p w:rsidR="00A2713B" w:rsidRDefault="00A2713B" w:rsidP="00A2713B">
      <w:pPr>
        <w:jc w:val="both"/>
        <w:rPr>
          <w:b/>
          <w:lang w:val="es-ES_tradnl"/>
        </w:rPr>
      </w:pPr>
      <w:r>
        <w:rPr>
          <w:b/>
          <w:lang w:val="es-ES_tradnl"/>
        </w:rPr>
        <w:t>Tratamiento</w:t>
      </w:r>
      <w:r w:rsidRPr="00DC47B7">
        <w:rPr>
          <w:b/>
          <w:lang w:val="es-ES_tradnl"/>
        </w:rPr>
        <w:t xml:space="preserve"> de la dermatitis atópica</w:t>
      </w:r>
    </w:p>
    <w:p w:rsidR="00A2713B" w:rsidRDefault="00A2713B" w:rsidP="00A2713B">
      <w:pPr>
        <w:jc w:val="both"/>
        <w:rPr>
          <w:lang w:val="es-ES_tradnl"/>
        </w:rPr>
      </w:pPr>
      <w:bookmarkStart w:id="0" w:name="_GoBack"/>
      <w:proofErr w:type="spellStart"/>
      <w:r w:rsidRPr="00E7523F">
        <w:rPr>
          <w:b/>
          <w:lang w:val="es-ES_tradnl"/>
        </w:rPr>
        <w:t>Dermaveel</w:t>
      </w:r>
      <w:proofErr w:type="spellEnd"/>
      <w:r>
        <w:rPr>
          <w:lang w:val="es-ES_tradnl"/>
        </w:rPr>
        <w:t xml:space="preserve"> </w:t>
      </w:r>
      <w:bookmarkEnd w:id="0"/>
      <w:r>
        <w:rPr>
          <w:lang w:val="es-ES_tradnl"/>
        </w:rPr>
        <w:t>crema constitu</w:t>
      </w:r>
      <w:r w:rsidR="006E28F3">
        <w:rPr>
          <w:lang w:val="es-ES_tradnl"/>
        </w:rPr>
        <w:t xml:space="preserve">ye un tratamiento eficaz, </w:t>
      </w:r>
      <w:r w:rsidRPr="00C35D45">
        <w:rPr>
          <w:b/>
          <w:lang w:val="es-ES_tradnl"/>
        </w:rPr>
        <w:t>sin corticoides</w:t>
      </w:r>
      <w:r w:rsidR="006E28F3">
        <w:rPr>
          <w:b/>
          <w:lang w:val="es-ES_tradnl"/>
        </w:rPr>
        <w:t xml:space="preserve"> ni </w:t>
      </w:r>
      <w:proofErr w:type="spellStart"/>
      <w:r w:rsidR="006E28F3">
        <w:rPr>
          <w:b/>
          <w:lang w:val="es-ES_tradnl"/>
        </w:rPr>
        <w:t>parabenos</w:t>
      </w:r>
      <w:proofErr w:type="spellEnd"/>
      <w:r>
        <w:rPr>
          <w:b/>
          <w:lang w:val="es-ES_tradnl"/>
        </w:rPr>
        <w:t>,</w:t>
      </w:r>
      <w:r>
        <w:rPr>
          <w:lang w:val="es-ES_tradnl"/>
        </w:rPr>
        <w:t xml:space="preserve"> compuesto por ingredientes naturales</w:t>
      </w:r>
      <w:r w:rsidR="006E28F3">
        <w:rPr>
          <w:lang w:val="es-ES_tradnl"/>
        </w:rPr>
        <w:t xml:space="preserve"> (</w:t>
      </w:r>
      <w:proofErr w:type="spellStart"/>
      <w:r w:rsidR="006E28F3">
        <w:rPr>
          <w:lang w:val="es-ES_tradnl"/>
        </w:rPr>
        <w:t>ectoína</w:t>
      </w:r>
      <w:proofErr w:type="spellEnd"/>
      <w:r w:rsidR="006E28F3">
        <w:rPr>
          <w:lang w:val="es-ES_tradnl"/>
        </w:rPr>
        <w:t xml:space="preserve">, extracto de corteza de avellano y crema </w:t>
      </w:r>
      <w:proofErr w:type="spellStart"/>
      <w:r w:rsidR="006E28F3">
        <w:rPr>
          <w:lang w:val="es-ES_tradnl"/>
        </w:rPr>
        <w:t>lamelar</w:t>
      </w:r>
      <w:proofErr w:type="spellEnd"/>
      <w:r w:rsidR="006E28F3">
        <w:rPr>
          <w:lang w:val="es-ES_tradnl"/>
        </w:rPr>
        <w:t>)</w:t>
      </w:r>
      <w:r>
        <w:rPr>
          <w:lang w:val="es-ES_tradnl"/>
        </w:rPr>
        <w:t xml:space="preserve">, que aborda todos los síntomas </w:t>
      </w:r>
      <w:r w:rsidR="00DD07F2">
        <w:rPr>
          <w:lang w:val="es-ES_tradnl"/>
        </w:rPr>
        <w:t xml:space="preserve">asociados a </w:t>
      </w:r>
      <w:r>
        <w:rPr>
          <w:lang w:val="es-ES_tradnl"/>
        </w:rPr>
        <w:t xml:space="preserve"> </w:t>
      </w:r>
      <w:r w:rsidR="00DD07F2">
        <w:rPr>
          <w:lang w:val="es-ES_tradnl"/>
        </w:rPr>
        <w:t>la d</w:t>
      </w:r>
      <w:r>
        <w:rPr>
          <w:lang w:val="es-ES_tradnl"/>
        </w:rPr>
        <w:t>ermatitis atópica</w:t>
      </w:r>
      <w:r w:rsidR="00DD07F2">
        <w:rPr>
          <w:lang w:val="es-ES_tradnl"/>
        </w:rPr>
        <w:t xml:space="preserve"> y otras dermatosis, como</w:t>
      </w:r>
      <w:r>
        <w:rPr>
          <w:lang w:val="es-ES_tradnl"/>
        </w:rPr>
        <w:t>:</w:t>
      </w:r>
    </w:p>
    <w:p w:rsidR="00A2713B" w:rsidRDefault="00A2713B" w:rsidP="00A2713B">
      <w:pPr>
        <w:pStyle w:val="Prrafodelista"/>
        <w:numPr>
          <w:ilvl w:val="0"/>
          <w:numId w:val="2"/>
        </w:numPr>
        <w:jc w:val="both"/>
        <w:rPr>
          <w:lang w:val="es-ES_tradnl"/>
        </w:rPr>
      </w:pPr>
      <w:r>
        <w:rPr>
          <w:lang w:val="es-ES_tradnl"/>
        </w:rPr>
        <w:t>Prurito</w:t>
      </w:r>
    </w:p>
    <w:p w:rsidR="00A2713B" w:rsidRDefault="00A2713B" w:rsidP="00A2713B">
      <w:pPr>
        <w:pStyle w:val="Prrafodelista"/>
        <w:numPr>
          <w:ilvl w:val="0"/>
          <w:numId w:val="2"/>
        </w:numPr>
        <w:jc w:val="both"/>
        <w:rPr>
          <w:lang w:val="es-ES_tradnl"/>
        </w:rPr>
      </w:pPr>
      <w:r>
        <w:rPr>
          <w:lang w:val="es-ES_tradnl"/>
        </w:rPr>
        <w:t>Inflamación</w:t>
      </w:r>
    </w:p>
    <w:p w:rsidR="00A2713B" w:rsidRDefault="00A2713B" w:rsidP="00A2713B">
      <w:pPr>
        <w:pStyle w:val="Prrafodelista"/>
        <w:numPr>
          <w:ilvl w:val="0"/>
          <w:numId w:val="2"/>
        </w:numPr>
        <w:jc w:val="both"/>
        <w:rPr>
          <w:lang w:val="es-ES_tradnl"/>
        </w:rPr>
      </w:pPr>
      <w:proofErr w:type="spellStart"/>
      <w:r>
        <w:rPr>
          <w:lang w:val="es-ES_tradnl"/>
        </w:rPr>
        <w:t>Xerosis</w:t>
      </w:r>
      <w:proofErr w:type="spellEnd"/>
    </w:p>
    <w:p w:rsidR="00A2713B" w:rsidRDefault="000269A3" w:rsidP="00ED108B">
      <w:pPr>
        <w:jc w:val="both"/>
        <w:rPr>
          <w:lang w:val="es-ES_tradnl"/>
        </w:rPr>
      </w:pPr>
      <w:proofErr w:type="spellStart"/>
      <w:r>
        <w:rPr>
          <w:lang w:val="es-ES_tradnl"/>
        </w:rPr>
        <w:t>Dermaveel</w:t>
      </w:r>
      <w:proofErr w:type="spellEnd"/>
      <w:r>
        <w:rPr>
          <w:lang w:val="es-ES_tradnl"/>
        </w:rPr>
        <w:t xml:space="preserve"> es bien tolerado, </w:t>
      </w:r>
      <w:r w:rsidR="00A2713B">
        <w:rPr>
          <w:lang w:val="es-ES_tradnl"/>
        </w:rPr>
        <w:t>apto para su uso en niños</w:t>
      </w:r>
      <w:r>
        <w:rPr>
          <w:lang w:val="es-ES_tradnl"/>
        </w:rPr>
        <w:t xml:space="preserve"> y apto también para cuello y cara</w:t>
      </w:r>
      <w:r w:rsidR="00A2713B">
        <w:rPr>
          <w:lang w:val="es-ES_tradnl"/>
        </w:rPr>
        <w:t xml:space="preserve">; de fácil aplicación y rápida absorción; sin conservantes ni colorantes; sin perfumes ni aceites minerales. Se recomienda aplicar, principalmente, en las localizaciones y lesiones frecuentemente afectadas por la dermatitis atópica de leve a moderada: cara, cuello, muñecas, </w:t>
      </w:r>
      <w:proofErr w:type="spellStart"/>
      <w:r w:rsidR="00A2713B">
        <w:rPr>
          <w:lang w:val="es-ES_tradnl"/>
        </w:rPr>
        <w:t>ingles</w:t>
      </w:r>
      <w:proofErr w:type="spellEnd"/>
      <w:r w:rsidR="00A2713B">
        <w:rPr>
          <w:lang w:val="es-ES_tradnl"/>
        </w:rPr>
        <w:t xml:space="preserve">, flexura de rodilla, flexura de codo, cara anterior de las piernas o tobillos. </w:t>
      </w:r>
    </w:p>
    <w:p w:rsidR="00ED108B" w:rsidRPr="00352AB5" w:rsidRDefault="00ED108B" w:rsidP="00ED108B">
      <w:pPr>
        <w:jc w:val="both"/>
        <w:rPr>
          <w:b/>
          <w:lang w:val="es-ES_tradnl"/>
        </w:rPr>
      </w:pPr>
      <w:r w:rsidRPr="00352AB5">
        <w:rPr>
          <w:b/>
          <w:lang w:val="es-ES_tradnl"/>
        </w:rPr>
        <w:t>Piel saludable y flora intestinal</w:t>
      </w:r>
    </w:p>
    <w:p w:rsidR="00ED108B" w:rsidRDefault="00ED108B" w:rsidP="00ED108B">
      <w:pPr>
        <w:jc w:val="both"/>
        <w:rPr>
          <w:lang w:val="es-ES_tradnl"/>
        </w:rPr>
      </w:pPr>
      <w:r>
        <w:rPr>
          <w:lang w:val="es-ES_tradnl"/>
        </w:rPr>
        <w:t xml:space="preserve">La causa de la dermatitis atópica parece radicar en un defecto en la función de </w:t>
      </w:r>
      <w:r w:rsidR="000269A3">
        <w:rPr>
          <w:lang w:val="es-ES_tradnl"/>
        </w:rPr>
        <w:t xml:space="preserve">la </w:t>
      </w:r>
      <w:r>
        <w:rPr>
          <w:lang w:val="es-ES_tradnl"/>
        </w:rPr>
        <w:t xml:space="preserve">barrera de la piel. Este defecto en la función defensiva permite que irritantes y otras sustancias penetren en la piel e induzcan una respuesta inmunológica anómala. Cada vez más investigaciones ponen de manifiesto el papel que las bacterias que habitan en el intestino juegan para el desarrollo óptimo del sistema inmunológico y la relación que tienen con la aparición o no de </w:t>
      </w:r>
      <w:r>
        <w:rPr>
          <w:lang w:val="es-ES_tradnl"/>
        </w:rPr>
        <w:lastRenderedPageBreak/>
        <w:t xml:space="preserve">enfermedades alérgicas. Se ha visto cómo los niños con dermatitis atópica tienen una </w:t>
      </w:r>
      <w:proofErr w:type="spellStart"/>
      <w:r w:rsidRPr="00D2002D">
        <w:rPr>
          <w:b/>
          <w:lang w:val="es-ES_tradnl"/>
        </w:rPr>
        <w:t>microbiota</w:t>
      </w:r>
      <w:proofErr w:type="spellEnd"/>
      <w:r w:rsidRPr="00D2002D">
        <w:rPr>
          <w:b/>
          <w:lang w:val="es-ES_tradnl"/>
        </w:rPr>
        <w:t xml:space="preserve"> intestinal</w:t>
      </w:r>
      <w:r>
        <w:rPr>
          <w:lang w:val="es-ES_tradnl"/>
        </w:rPr>
        <w:t xml:space="preserve"> o </w:t>
      </w:r>
      <w:r w:rsidRPr="00D2002D">
        <w:rPr>
          <w:b/>
          <w:lang w:val="es-ES_tradnl"/>
        </w:rPr>
        <w:t>flora intestinal</w:t>
      </w:r>
      <w:r>
        <w:rPr>
          <w:lang w:val="es-ES_tradnl"/>
        </w:rPr>
        <w:t xml:space="preserve"> diferente a la de los niños sin esa afección. </w:t>
      </w:r>
    </w:p>
    <w:p w:rsidR="00ED108B" w:rsidRPr="0005218F" w:rsidRDefault="00ED108B" w:rsidP="00ED108B">
      <w:pPr>
        <w:spacing w:after="240"/>
        <w:jc w:val="both"/>
      </w:pPr>
      <w:r>
        <w:t>Un e</w:t>
      </w:r>
      <w:r w:rsidRPr="0005218F">
        <w:t xml:space="preserve">studio publicado </w:t>
      </w:r>
      <w:r>
        <w:t>en enero de 2018</w:t>
      </w:r>
      <w:r w:rsidRPr="0005218F">
        <w:t xml:space="preserve"> en la prestigiosa revista </w:t>
      </w:r>
      <w:r w:rsidRPr="0005218F">
        <w:rPr>
          <w:b/>
        </w:rPr>
        <w:t xml:space="preserve">JAMA </w:t>
      </w:r>
      <w:proofErr w:type="spellStart"/>
      <w:r w:rsidRPr="0005218F">
        <w:rPr>
          <w:b/>
        </w:rPr>
        <w:t>Dermatology</w:t>
      </w:r>
      <w:proofErr w:type="spellEnd"/>
      <w:r>
        <w:t xml:space="preserve"> </w:t>
      </w:r>
      <w:r w:rsidRPr="0005218F">
        <w:t xml:space="preserve">demuestra </w:t>
      </w:r>
      <w:r>
        <w:t>la eficacia de una</w:t>
      </w:r>
      <w:r w:rsidRPr="0005218F">
        <w:t xml:space="preserve"> </w:t>
      </w:r>
      <w:r w:rsidRPr="005D212F">
        <w:rPr>
          <w:b/>
          <w:bCs/>
          <w:u w:val="single"/>
        </w:rPr>
        <w:t xml:space="preserve">mezcla de cepas </w:t>
      </w:r>
      <w:proofErr w:type="spellStart"/>
      <w:r w:rsidRPr="005D212F">
        <w:rPr>
          <w:b/>
          <w:bCs/>
          <w:u w:val="single"/>
        </w:rPr>
        <w:t>probióticas</w:t>
      </w:r>
      <w:proofErr w:type="spellEnd"/>
      <w:r>
        <w:rPr>
          <w:b/>
          <w:bCs/>
        </w:rPr>
        <w:t>:</w:t>
      </w:r>
      <w:r w:rsidRPr="0005218F">
        <w:rPr>
          <w:b/>
          <w:bCs/>
        </w:rPr>
        <w:t xml:space="preserve"> </w:t>
      </w:r>
      <w:proofErr w:type="spellStart"/>
      <w:r w:rsidRPr="00ED108B">
        <w:rPr>
          <w:b/>
          <w:bCs/>
          <w:i/>
        </w:rPr>
        <w:t>Bifidobacterium</w:t>
      </w:r>
      <w:proofErr w:type="spellEnd"/>
      <w:r w:rsidRPr="00ED108B">
        <w:rPr>
          <w:b/>
          <w:bCs/>
          <w:i/>
        </w:rPr>
        <w:t xml:space="preserve"> </w:t>
      </w:r>
      <w:proofErr w:type="spellStart"/>
      <w:r w:rsidRPr="00ED108B">
        <w:rPr>
          <w:b/>
          <w:bCs/>
          <w:i/>
        </w:rPr>
        <w:t>lactis</w:t>
      </w:r>
      <w:proofErr w:type="spellEnd"/>
      <w:r w:rsidRPr="0005218F">
        <w:rPr>
          <w:b/>
          <w:bCs/>
        </w:rPr>
        <w:t xml:space="preserve"> CECT 8145, </w:t>
      </w:r>
      <w:proofErr w:type="spellStart"/>
      <w:r w:rsidRPr="00ED108B">
        <w:rPr>
          <w:b/>
          <w:bCs/>
          <w:i/>
        </w:rPr>
        <w:t>Bifidobacterium</w:t>
      </w:r>
      <w:proofErr w:type="spellEnd"/>
      <w:r w:rsidRPr="00ED108B">
        <w:rPr>
          <w:b/>
          <w:bCs/>
          <w:i/>
        </w:rPr>
        <w:t xml:space="preserve"> </w:t>
      </w:r>
      <w:proofErr w:type="spellStart"/>
      <w:r w:rsidRPr="00ED108B">
        <w:rPr>
          <w:b/>
          <w:bCs/>
          <w:i/>
        </w:rPr>
        <w:t>longum</w:t>
      </w:r>
      <w:proofErr w:type="spellEnd"/>
      <w:r w:rsidRPr="0005218F">
        <w:rPr>
          <w:b/>
          <w:bCs/>
        </w:rPr>
        <w:t xml:space="preserve"> CECT 7347 y </w:t>
      </w:r>
      <w:proofErr w:type="spellStart"/>
      <w:r w:rsidRPr="00ED108B">
        <w:rPr>
          <w:b/>
          <w:bCs/>
          <w:i/>
        </w:rPr>
        <w:t>Lactobacillus</w:t>
      </w:r>
      <w:proofErr w:type="spellEnd"/>
      <w:r w:rsidRPr="00ED108B">
        <w:rPr>
          <w:b/>
          <w:bCs/>
          <w:i/>
        </w:rPr>
        <w:t xml:space="preserve"> </w:t>
      </w:r>
      <w:proofErr w:type="spellStart"/>
      <w:r w:rsidRPr="00ED108B">
        <w:rPr>
          <w:b/>
          <w:bCs/>
          <w:i/>
        </w:rPr>
        <w:t>casei</w:t>
      </w:r>
      <w:proofErr w:type="spellEnd"/>
      <w:r w:rsidRPr="0005218F">
        <w:rPr>
          <w:b/>
          <w:bCs/>
        </w:rPr>
        <w:t xml:space="preserve"> CECT 9104</w:t>
      </w:r>
      <w:r>
        <w:t xml:space="preserve"> en el tratamiento de la dermatitis atópica moderada, reduciendo:</w:t>
      </w:r>
    </w:p>
    <w:p w:rsidR="00ED108B" w:rsidRDefault="00ED108B" w:rsidP="00ED108B">
      <w:pPr>
        <w:pStyle w:val="Prrafodelista"/>
        <w:numPr>
          <w:ilvl w:val="0"/>
          <w:numId w:val="3"/>
        </w:numPr>
        <w:spacing w:after="240"/>
        <w:jc w:val="both"/>
        <w:rPr>
          <w:lang w:val="es-ES_tradnl"/>
        </w:rPr>
      </w:pPr>
      <w:r>
        <w:rPr>
          <w:lang w:val="es-ES_tradnl"/>
        </w:rPr>
        <w:t xml:space="preserve">La intensidad y duración de los brotes. </w:t>
      </w:r>
    </w:p>
    <w:p w:rsidR="00ED108B" w:rsidRDefault="00ED108B" w:rsidP="00ED108B">
      <w:pPr>
        <w:pStyle w:val="Prrafodelista"/>
        <w:numPr>
          <w:ilvl w:val="0"/>
          <w:numId w:val="3"/>
        </w:numPr>
        <w:jc w:val="both"/>
        <w:rPr>
          <w:lang w:val="es-ES_tradnl"/>
        </w:rPr>
      </w:pPr>
      <w:r>
        <w:rPr>
          <w:lang w:val="es-ES_tradnl"/>
        </w:rPr>
        <w:t>La extensión e intensidad del eccema.</w:t>
      </w:r>
    </w:p>
    <w:p w:rsidR="00ED108B" w:rsidRDefault="00ED108B" w:rsidP="00ED108B">
      <w:pPr>
        <w:pStyle w:val="Prrafodelista"/>
        <w:numPr>
          <w:ilvl w:val="0"/>
          <w:numId w:val="3"/>
        </w:numPr>
        <w:jc w:val="both"/>
        <w:rPr>
          <w:lang w:val="es-ES_tradnl"/>
        </w:rPr>
      </w:pPr>
      <w:r>
        <w:rPr>
          <w:lang w:val="es-ES_tradnl"/>
        </w:rPr>
        <w:t xml:space="preserve">El uso de corticoides tópicos. </w:t>
      </w:r>
    </w:p>
    <w:p w:rsidR="00ED108B" w:rsidRPr="00D46D95" w:rsidRDefault="00ED108B" w:rsidP="00ED108B">
      <w:pPr>
        <w:rPr>
          <w:lang w:val="es-ES_tradnl"/>
        </w:rPr>
      </w:pPr>
      <w:r>
        <w:rPr>
          <w:lang w:val="es-ES_tradnl"/>
        </w:rPr>
        <w:t xml:space="preserve">Más info del estudio en: </w:t>
      </w:r>
      <w:hyperlink r:id="rId6" w:history="1">
        <w:r w:rsidRPr="00D46D95">
          <w:rPr>
            <w:lang w:val="es-ES_tradnl"/>
          </w:rPr>
          <w:t>https://jamanetwork.com/journals/jamadermatology/fullarticle/2661596</w:t>
        </w:r>
      </w:hyperlink>
      <w:r>
        <w:rPr>
          <w:lang w:val="es-ES_tradnl"/>
        </w:rPr>
        <w:t xml:space="preserve">   </w:t>
      </w:r>
    </w:p>
    <w:p w:rsidR="00ED108B" w:rsidRDefault="00ED108B" w:rsidP="00ED108B">
      <w:pPr>
        <w:jc w:val="both"/>
        <w:rPr>
          <w:lang w:val="es-ES_tradnl"/>
        </w:rPr>
      </w:pPr>
      <w:proofErr w:type="spellStart"/>
      <w:r w:rsidRPr="00D2503D">
        <w:rPr>
          <w:b/>
          <w:lang w:val="es-ES_tradnl"/>
        </w:rPr>
        <w:t>Heel</w:t>
      </w:r>
      <w:r w:rsidRPr="00ED108B">
        <w:rPr>
          <w:b/>
          <w:i/>
          <w:lang w:val="es-ES_tradnl"/>
        </w:rPr>
        <w:t>Probiotics</w:t>
      </w:r>
      <w:proofErr w:type="spellEnd"/>
      <w:r>
        <w:rPr>
          <w:lang w:val="es-ES_tradnl"/>
        </w:rPr>
        <w:t xml:space="preserve"> es la nueva línea de </w:t>
      </w:r>
      <w:r w:rsidRPr="00D2503D">
        <w:rPr>
          <w:b/>
          <w:lang w:val="es-ES_tradnl"/>
        </w:rPr>
        <w:t>simbióticos</w:t>
      </w:r>
      <w:r>
        <w:rPr>
          <w:lang w:val="es-ES_tradnl"/>
        </w:rPr>
        <w:t xml:space="preserve"> (</w:t>
      </w:r>
      <w:proofErr w:type="spellStart"/>
      <w:r>
        <w:rPr>
          <w:lang w:val="es-ES_tradnl"/>
        </w:rPr>
        <w:t>probióticos</w:t>
      </w:r>
      <w:proofErr w:type="spellEnd"/>
      <w:r>
        <w:rPr>
          <w:lang w:val="es-ES_tradnl"/>
        </w:rPr>
        <w:t xml:space="preserve"> con prebióticos) de Laboratorios </w:t>
      </w:r>
      <w:proofErr w:type="spellStart"/>
      <w:r>
        <w:rPr>
          <w:lang w:val="es-ES_tradnl"/>
        </w:rPr>
        <w:t>Heel</w:t>
      </w:r>
      <w:proofErr w:type="spellEnd"/>
      <w:r>
        <w:rPr>
          <w:lang w:val="es-ES_tradnl"/>
        </w:rPr>
        <w:t xml:space="preserve"> España que cuenta con productos específicos para cada perfil de paciente. Además, han demostrado ser capaces de restablecer la </w:t>
      </w:r>
      <w:proofErr w:type="spellStart"/>
      <w:r>
        <w:rPr>
          <w:lang w:val="es-ES_tradnl"/>
        </w:rPr>
        <w:t>microbiota</w:t>
      </w:r>
      <w:proofErr w:type="spellEnd"/>
      <w:r>
        <w:rPr>
          <w:lang w:val="es-ES_tradnl"/>
        </w:rPr>
        <w:t xml:space="preserve"> intestinal ayudando a mantener un estado de salud óptimo.</w:t>
      </w:r>
    </w:p>
    <w:p w:rsidR="00ED108B" w:rsidRDefault="00ED108B" w:rsidP="000F1A7B">
      <w:pPr>
        <w:jc w:val="both"/>
        <w:rPr>
          <w:lang w:val="es-ES_tradnl"/>
        </w:rPr>
      </w:pPr>
      <w:r>
        <w:rPr>
          <w:lang w:val="es-ES_tradnl"/>
        </w:rPr>
        <w:t xml:space="preserve">Más información en </w:t>
      </w:r>
      <w:hyperlink r:id="rId7" w:history="1">
        <w:r w:rsidRPr="007E58DD">
          <w:rPr>
            <w:rStyle w:val="Hipervnculo"/>
            <w:lang w:val="es-ES_tradnl"/>
          </w:rPr>
          <w:t>www.heelprobiotics.es</w:t>
        </w:r>
      </w:hyperlink>
      <w:r>
        <w:rPr>
          <w:lang w:val="es-ES_tradnl"/>
        </w:rPr>
        <w:t xml:space="preserve"> </w:t>
      </w:r>
    </w:p>
    <w:p w:rsidR="00CE7C2B" w:rsidRPr="00DC47B7" w:rsidRDefault="00CE7C2B" w:rsidP="00CE7C2B">
      <w:pPr>
        <w:jc w:val="both"/>
        <w:rPr>
          <w:b/>
          <w:lang w:val="es-ES_tradnl"/>
        </w:rPr>
      </w:pPr>
    </w:p>
    <w:p w:rsidR="00CE7C2B" w:rsidRPr="000F1A7B" w:rsidRDefault="00CE7C2B" w:rsidP="000F1A7B">
      <w:pPr>
        <w:jc w:val="both"/>
        <w:rPr>
          <w:lang w:val="es-ES_tradnl"/>
        </w:rPr>
      </w:pPr>
    </w:p>
    <w:sectPr w:rsidR="00CE7C2B" w:rsidRPr="000F1A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065A"/>
    <w:multiLevelType w:val="hybridMultilevel"/>
    <w:tmpl w:val="029468D6"/>
    <w:lvl w:ilvl="0" w:tplc="C2920D0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0C22D2"/>
    <w:multiLevelType w:val="hybridMultilevel"/>
    <w:tmpl w:val="7E2612C4"/>
    <w:lvl w:ilvl="0" w:tplc="FAF6644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E807A86"/>
    <w:multiLevelType w:val="hybridMultilevel"/>
    <w:tmpl w:val="91862C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B"/>
    <w:rsid w:val="00005316"/>
    <w:rsid w:val="000269A3"/>
    <w:rsid w:val="000F1A7B"/>
    <w:rsid w:val="0014320B"/>
    <w:rsid w:val="0025510B"/>
    <w:rsid w:val="003D5876"/>
    <w:rsid w:val="005677A8"/>
    <w:rsid w:val="006D5008"/>
    <w:rsid w:val="006E28F3"/>
    <w:rsid w:val="007C75BB"/>
    <w:rsid w:val="00924C86"/>
    <w:rsid w:val="00A2713B"/>
    <w:rsid w:val="00BF7B54"/>
    <w:rsid w:val="00CB29CA"/>
    <w:rsid w:val="00CE7C2B"/>
    <w:rsid w:val="00DA77EF"/>
    <w:rsid w:val="00DD07F2"/>
    <w:rsid w:val="00E72B01"/>
    <w:rsid w:val="00E7523F"/>
    <w:rsid w:val="00ED10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7C2B"/>
    <w:pPr>
      <w:ind w:left="720"/>
      <w:contextualSpacing/>
    </w:pPr>
  </w:style>
  <w:style w:type="paragraph" w:styleId="Textodeglobo">
    <w:name w:val="Balloon Text"/>
    <w:basedOn w:val="Normal"/>
    <w:link w:val="TextodegloboCar"/>
    <w:uiPriority w:val="99"/>
    <w:semiHidden/>
    <w:unhideWhenUsed/>
    <w:rsid w:val="00CE7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C2B"/>
    <w:rPr>
      <w:rFonts w:ascii="Tahoma" w:hAnsi="Tahoma" w:cs="Tahoma"/>
      <w:sz w:val="16"/>
      <w:szCs w:val="16"/>
    </w:rPr>
  </w:style>
  <w:style w:type="character" w:styleId="Hipervnculo">
    <w:name w:val="Hyperlink"/>
    <w:basedOn w:val="Fuentedeprrafopredeter"/>
    <w:uiPriority w:val="99"/>
    <w:unhideWhenUsed/>
    <w:rsid w:val="00ED10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7C2B"/>
    <w:pPr>
      <w:ind w:left="720"/>
      <w:contextualSpacing/>
    </w:pPr>
  </w:style>
  <w:style w:type="paragraph" w:styleId="Textodeglobo">
    <w:name w:val="Balloon Text"/>
    <w:basedOn w:val="Normal"/>
    <w:link w:val="TextodegloboCar"/>
    <w:uiPriority w:val="99"/>
    <w:semiHidden/>
    <w:unhideWhenUsed/>
    <w:rsid w:val="00CE7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C2B"/>
    <w:rPr>
      <w:rFonts w:ascii="Tahoma" w:hAnsi="Tahoma" w:cs="Tahoma"/>
      <w:sz w:val="16"/>
      <w:szCs w:val="16"/>
    </w:rPr>
  </w:style>
  <w:style w:type="character" w:styleId="Hipervnculo">
    <w:name w:val="Hyperlink"/>
    <w:basedOn w:val="Fuentedeprrafopredeter"/>
    <w:uiPriority w:val="99"/>
    <w:unhideWhenUsed/>
    <w:rsid w:val="00ED1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elprobiotic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dermatology/fullarticle/26615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Arbeloa, Laura</cp:lastModifiedBy>
  <cp:revision>13</cp:revision>
  <dcterms:created xsi:type="dcterms:W3CDTF">2018-06-29T10:25:00Z</dcterms:created>
  <dcterms:modified xsi:type="dcterms:W3CDTF">2018-07-04T09:49:00Z</dcterms:modified>
</cp:coreProperties>
</file>