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4" w:rsidRDefault="00693394" w:rsidP="0069339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D9D08D9" wp14:editId="4C694A44">
            <wp:simplePos x="0" y="0"/>
            <wp:positionH relativeFrom="column">
              <wp:posOffset>4492625</wp:posOffset>
            </wp:positionH>
            <wp:positionV relativeFrom="paragraph">
              <wp:posOffset>-332105</wp:posOffset>
            </wp:positionV>
            <wp:extent cx="1020445" cy="1020445"/>
            <wp:effectExtent l="0" t="0" r="8255" b="8255"/>
            <wp:wrapSquare wrapText="bothSides"/>
            <wp:docPr id="1" name="Imagen 1" descr="http://secardiologia.es/images/departamentos/insitucional/soc-cientificas/logo-semerge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cardiologia.es/images/departamentos/insitucional/soc-cientificas/logo-semerg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394" w:rsidRDefault="00693394" w:rsidP="00693394">
      <w:pPr>
        <w:jc w:val="center"/>
        <w:rPr>
          <w:rFonts w:ascii="Tahoma" w:hAnsi="Tahoma" w:cs="Tahoma"/>
          <w:b/>
          <w:sz w:val="26"/>
          <w:szCs w:val="26"/>
        </w:rPr>
      </w:pPr>
    </w:p>
    <w:p w:rsidR="00C74909" w:rsidRDefault="00C74909" w:rsidP="00693394">
      <w:pPr>
        <w:jc w:val="center"/>
        <w:rPr>
          <w:rFonts w:ascii="Tahoma" w:hAnsi="Tahoma" w:cs="Tahoma"/>
          <w:b/>
          <w:sz w:val="26"/>
          <w:szCs w:val="26"/>
        </w:rPr>
      </w:pPr>
    </w:p>
    <w:p w:rsidR="00A75466" w:rsidRPr="00C241BC" w:rsidRDefault="0090745C" w:rsidP="00693394">
      <w:pPr>
        <w:jc w:val="center"/>
        <w:rPr>
          <w:rFonts w:ascii="Tahoma" w:hAnsi="Tahoma" w:cs="Tahoma"/>
          <w:b/>
          <w:sz w:val="26"/>
          <w:szCs w:val="26"/>
        </w:rPr>
      </w:pPr>
      <w:r w:rsidRPr="00C241BC">
        <w:rPr>
          <w:rFonts w:ascii="Tahoma" w:hAnsi="Tahoma" w:cs="Tahoma"/>
          <w:b/>
          <w:sz w:val="26"/>
          <w:szCs w:val="26"/>
        </w:rPr>
        <w:t xml:space="preserve">Laboratorios </w:t>
      </w:r>
      <w:proofErr w:type="spellStart"/>
      <w:r w:rsidRPr="00C241BC">
        <w:rPr>
          <w:rFonts w:ascii="Tahoma" w:hAnsi="Tahoma" w:cs="Tahoma"/>
          <w:b/>
          <w:sz w:val="26"/>
          <w:szCs w:val="26"/>
        </w:rPr>
        <w:t>Heel</w:t>
      </w:r>
      <w:proofErr w:type="spellEnd"/>
      <w:r w:rsidRPr="00C241BC">
        <w:rPr>
          <w:rFonts w:ascii="Tahoma" w:hAnsi="Tahoma" w:cs="Tahoma"/>
          <w:b/>
          <w:sz w:val="26"/>
          <w:szCs w:val="26"/>
        </w:rPr>
        <w:t xml:space="preserve"> España </w:t>
      </w:r>
      <w:r w:rsidR="003B75F3">
        <w:rPr>
          <w:rFonts w:ascii="Tahoma" w:hAnsi="Tahoma" w:cs="Tahoma"/>
          <w:b/>
          <w:sz w:val="26"/>
          <w:szCs w:val="26"/>
        </w:rPr>
        <w:t xml:space="preserve">colabora  </w:t>
      </w:r>
      <w:r w:rsidR="006E20CC">
        <w:rPr>
          <w:rFonts w:ascii="Tahoma" w:hAnsi="Tahoma" w:cs="Tahoma"/>
          <w:b/>
          <w:sz w:val="26"/>
          <w:szCs w:val="26"/>
        </w:rPr>
        <w:t>en la</w:t>
      </w:r>
      <w:r w:rsidR="007B6DD3">
        <w:rPr>
          <w:rFonts w:ascii="Tahoma" w:hAnsi="Tahoma" w:cs="Tahoma"/>
          <w:b/>
          <w:sz w:val="26"/>
          <w:szCs w:val="26"/>
        </w:rPr>
        <w:t xml:space="preserve"> </w:t>
      </w:r>
      <w:r w:rsidRPr="00C241BC">
        <w:rPr>
          <w:rFonts w:ascii="Tahoma" w:hAnsi="Tahoma" w:cs="Tahoma"/>
          <w:b/>
          <w:sz w:val="26"/>
          <w:szCs w:val="26"/>
        </w:rPr>
        <w:t>monografía “</w:t>
      </w:r>
      <w:r w:rsidR="006E20CC">
        <w:rPr>
          <w:rFonts w:ascii="Tahoma" w:hAnsi="Tahoma" w:cs="Tahoma"/>
          <w:b/>
          <w:sz w:val="26"/>
          <w:szCs w:val="26"/>
        </w:rPr>
        <w:t>Adherencia Terapéutica e Inercia Clínica en patologías frecuentes en Atención Primaria</w:t>
      </w:r>
      <w:r w:rsidRPr="00C241BC">
        <w:rPr>
          <w:rFonts w:ascii="Tahoma" w:hAnsi="Tahoma" w:cs="Tahoma"/>
          <w:b/>
          <w:sz w:val="26"/>
          <w:szCs w:val="26"/>
        </w:rPr>
        <w:t xml:space="preserve">”, </w:t>
      </w:r>
      <w:r w:rsidR="007B6DD3">
        <w:rPr>
          <w:rFonts w:ascii="Tahoma" w:hAnsi="Tahoma" w:cs="Tahoma"/>
          <w:b/>
          <w:sz w:val="26"/>
          <w:szCs w:val="26"/>
        </w:rPr>
        <w:t xml:space="preserve">elaborada por </w:t>
      </w:r>
      <w:r w:rsidR="006E20CC">
        <w:rPr>
          <w:rFonts w:ascii="Tahoma" w:hAnsi="Tahoma" w:cs="Tahoma"/>
          <w:b/>
          <w:sz w:val="26"/>
          <w:szCs w:val="26"/>
        </w:rPr>
        <w:t>SEMERGEN</w:t>
      </w:r>
    </w:p>
    <w:p w:rsidR="0090745C" w:rsidRPr="001F1DFB" w:rsidRDefault="006E20CC" w:rsidP="0090745C">
      <w:pPr>
        <w:jc w:val="center"/>
        <w:rPr>
          <w:rFonts w:ascii="Tahoma" w:hAnsi="Tahoma" w:cs="Tahoma"/>
          <w:b/>
          <w:sz w:val="24"/>
          <w:szCs w:val="24"/>
        </w:rPr>
      </w:pPr>
      <w:r w:rsidRPr="001F1DFB">
        <w:rPr>
          <w:rFonts w:ascii="Tahoma" w:hAnsi="Tahoma" w:cs="Tahoma"/>
          <w:b/>
          <w:sz w:val="24"/>
          <w:szCs w:val="24"/>
        </w:rPr>
        <w:t>El Dr. Jacinto Espinosa es el coordinador de la obra y del Grupo de Trabajo de Adherencia Terapéutica e Inercia clínica de SEMERGEN</w:t>
      </w:r>
    </w:p>
    <w:p w:rsidR="0090745C" w:rsidRPr="00681966" w:rsidRDefault="0090745C" w:rsidP="0090745C">
      <w:pPr>
        <w:jc w:val="both"/>
        <w:rPr>
          <w:rFonts w:ascii="Tahoma" w:hAnsi="Tahoma" w:cs="Tahoma"/>
        </w:rPr>
      </w:pPr>
    </w:p>
    <w:p w:rsidR="007B6DD3" w:rsidRPr="001F1DFB" w:rsidRDefault="006E20CC" w:rsidP="0090745C">
      <w:pPr>
        <w:jc w:val="both"/>
        <w:rPr>
          <w:rFonts w:ascii="Tahoma" w:hAnsi="Tahoma" w:cs="Tahoma"/>
        </w:rPr>
      </w:pPr>
      <w:r w:rsidRPr="001F1DFB">
        <w:rPr>
          <w:rFonts w:ascii="Tahoma" w:hAnsi="Tahoma" w:cs="Tahoma"/>
          <w:b/>
        </w:rPr>
        <w:t>Valencia</w:t>
      </w:r>
      <w:r w:rsidR="0090745C" w:rsidRPr="001F1DFB">
        <w:rPr>
          <w:rFonts w:ascii="Tahoma" w:hAnsi="Tahoma" w:cs="Tahoma"/>
          <w:b/>
        </w:rPr>
        <w:t xml:space="preserve">, </w:t>
      </w:r>
      <w:r w:rsidRPr="001F1DFB">
        <w:rPr>
          <w:rFonts w:ascii="Tahoma" w:hAnsi="Tahoma" w:cs="Tahoma"/>
          <w:b/>
        </w:rPr>
        <w:t>Octubre</w:t>
      </w:r>
      <w:r w:rsidR="007B6DD3" w:rsidRPr="001F1DFB">
        <w:rPr>
          <w:rFonts w:ascii="Tahoma" w:hAnsi="Tahoma" w:cs="Tahoma"/>
          <w:b/>
        </w:rPr>
        <w:t xml:space="preserve"> 2015</w:t>
      </w:r>
      <w:r w:rsidR="0090745C" w:rsidRPr="001F1DFB">
        <w:rPr>
          <w:rFonts w:ascii="Tahoma" w:hAnsi="Tahoma" w:cs="Tahoma"/>
          <w:b/>
        </w:rPr>
        <w:t>.-</w:t>
      </w:r>
      <w:r w:rsidR="0090745C" w:rsidRPr="001F1DFB">
        <w:rPr>
          <w:rFonts w:ascii="Tahoma" w:hAnsi="Tahoma" w:cs="Tahoma"/>
        </w:rPr>
        <w:t xml:space="preserve"> </w:t>
      </w:r>
      <w:r w:rsidR="00681966" w:rsidRPr="001F1DFB">
        <w:rPr>
          <w:rFonts w:ascii="Tahoma" w:hAnsi="Tahoma" w:cs="Tahoma"/>
          <w:b/>
        </w:rPr>
        <w:t xml:space="preserve">Laboratorios </w:t>
      </w:r>
      <w:proofErr w:type="spellStart"/>
      <w:r w:rsidR="00681966" w:rsidRPr="001F1DFB">
        <w:rPr>
          <w:rFonts w:ascii="Tahoma" w:hAnsi="Tahoma" w:cs="Tahoma"/>
          <w:b/>
        </w:rPr>
        <w:t>Heel</w:t>
      </w:r>
      <w:proofErr w:type="spellEnd"/>
      <w:r w:rsidR="00681966" w:rsidRPr="001F1DFB">
        <w:rPr>
          <w:rFonts w:ascii="Tahoma" w:hAnsi="Tahoma" w:cs="Tahoma"/>
        </w:rPr>
        <w:t xml:space="preserve"> y </w:t>
      </w:r>
      <w:r w:rsidRPr="001F1DFB">
        <w:rPr>
          <w:rFonts w:ascii="Tahoma" w:hAnsi="Tahoma" w:cs="Tahoma"/>
        </w:rPr>
        <w:t xml:space="preserve">la Sociedad Española de </w:t>
      </w:r>
      <w:r w:rsidR="00FA1853" w:rsidRPr="001F1DFB">
        <w:rPr>
          <w:rFonts w:ascii="Tahoma" w:hAnsi="Tahoma" w:cs="Tahoma"/>
        </w:rPr>
        <w:t>Médicos</w:t>
      </w:r>
      <w:r w:rsidRPr="001F1DFB">
        <w:rPr>
          <w:rFonts w:ascii="Tahoma" w:hAnsi="Tahoma" w:cs="Tahoma"/>
        </w:rPr>
        <w:t xml:space="preserve"> de Atención Primaria, </w:t>
      </w:r>
      <w:r w:rsidRPr="00997714">
        <w:rPr>
          <w:rFonts w:ascii="Tahoma" w:hAnsi="Tahoma" w:cs="Tahoma"/>
          <w:b/>
        </w:rPr>
        <w:t>SEMERGEN</w:t>
      </w:r>
      <w:r w:rsidR="00681966" w:rsidRPr="001F1DFB">
        <w:rPr>
          <w:rFonts w:ascii="Tahoma" w:hAnsi="Tahoma" w:cs="Tahoma"/>
        </w:rPr>
        <w:t xml:space="preserve">, han presentado la monografía titulada </w:t>
      </w:r>
      <w:r w:rsidR="00681966" w:rsidRPr="001F1DFB">
        <w:rPr>
          <w:rFonts w:ascii="Tahoma" w:hAnsi="Tahoma" w:cs="Tahoma"/>
          <w:b/>
          <w:i/>
        </w:rPr>
        <w:t>“</w:t>
      </w:r>
      <w:r w:rsidRPr="001F1DFB">
        <w:rPr>
          <w:rFonts w:ascii="Tahoma" w:hAnsi="Tahoma" w:cs="Tahoma"/>
          <w:b/>
          <w:i/>
        </w:rPr>
        <w:t>Adherencia Terapéutica e Inercia Clínica en patologías frecuentes en Atención Primaria</w:t>
      </w:r>
      <w:r w:rsidR="00681966" w:rsidRPr="001F1DFB">
        <w:rPr>
          <w:rFonts w:ascii="Tahoma" w:hAnsi="Tahoma" w:cs="Tahoma"/>
          <w:b/>
          <w:i/>
        </w:rPr>
        <w:t>”</w:t>
      </w:r>
      <w:r w:rsidR="009F5586" w:rsidRPr="001F1DFB">
        <w:rPr>
          <w:rFonts w:ascii="Tahoma" w:hAnsi="Tahoma" w:cs="Tahoma"/>
        </w:rPr>
        <w:t xml:space="preserve">, </w:t>
      </w:r>
      <w:r w:rsidRPr="001F1DFB">
        <w:rPr>
          <w:rFonts w:ascii="Tahoma" w:hAnsi="Tahoma" w:cs="Tahoma"/>
        </w:rPr>
        <w:t xml:space="preserve">dentro del marco de la celebración del 37º Congreso Nacional de SEMERGEN </w:t>
      </w:r>
      <w:r w:rsidR="008D73F4">
        <w:rPr>
          <w:rFonts w:ascii="Tahoma" w:hAnsi="Tahoma" w:cs="Tahoma"/>
        </w:rPr>
        <w:t>realizado</w:t>
      </w:r>
      <w:r w:rsidR="008D73F4" w:rsidRPr="001F1DFB">
        <w:rPr>
          <w:rFonts w:ascii="Tahoma" w:hAnsi="Tahoma" w:cs="Tahoma"/>
        </w:rPr>
        <w:t xml:space="preserve"> </w:t>
      </w:r>
      <w:r w:rsidRPr="001F1DFB">
        <w:rPr>
          <w:rFonts w:ascii="Tahoma" w:hAnsi="Tahoma" w:cs="Tahoma"/>
        </w:rPr>
        <w:t>en Valencia.</w:t>
      </w:r>
    </w:p>
    <w:p w:rsidR="003614BF" w:rsidRPr="001F1DFB" w:rsidRDefault="005001AD" w:rsidP="0090745C">
      <w:pPr>
        <w:jc w:val="both"/>
        <w:rPr>
          <w:rFonts w:ascii="Tahoma" w:hAnsi="Tahoma" w:cs="Tahoma"/>
        </w:rPr>
      </w:pPr>
      <w:r w:rsidRPr="001F1DFB">
        <w:rPr>
          <w:rFonts w:ascii="Tahoma" w:hAnsi="Tahoma" w:cs="Tahoma"/>
        </w:rPr>
        <w:t xml:space="preserve">La obra está </w:t>
      </w:r>
      <w:r w:rsidR="009F5586" w:rsidRPr="001F1DFB">
        <w:rPr>
          <w:rFonts w:ascii="Tahoma" w:hAnsi="Tahoma" w:cs="Tahoma"/>
        </w:rPr>
        <w:t xml:space="preserve">coordinada </w:t>
      </w:r>
      <w:r w:rsidR="00516EA7" w:rsidRPr="001F1DFB">
        <w:rPr>
          <w:rFonts w:ascii="Tahoma" w:hAnsi="Tahoma" w:cs="Tahoma"/>
        </w:rPr>
        <w:t xml:space="preserve">por el </w:t>
      </w:r>
      <w:r w:rsidR="00516EA7" w:rsidRPr="001F1DFB">
        <w:rPr>
          <w:rFonts w:ascii="Tahoma" w:hAnsi="Tahoma" w:cs="Tahoma"/>
          <w:i/>
        </w:rPr>
        <w:t>Dr</w:t>
      </w:r>
      <w:r w:rsidR="003614BF" w:rsidRPr="001F1DFB">
        <w:rPr>
          <w:rFonts w:ascii="Tahoma" w:hAnsi="Tahoma" w:cs="Tahoma"/>
          <w:i/>
        </w:rPr>
        <w:t xml:space="preserve">. </w:t>
      </w:r>
      <w:r w:rsidR="00E57EF1" w:rsidRPr="001F1DFB">
        <w:rPr>
          <w:rFonts w:ascii="Tahoma" w:hAnsi="Tahoma" w:cs="Tahoma"/>
          <w:i/>
        </w:rPr>
        <w:t>Jacinto Espinosa</w:t>
      </w:r>
      <w:r w:rsidR="003614BF" w:rsidRPr="001F1DFB">
        <w:rPr>
          <w:rFonts w:ascii="Tahoma" w:hAnsi="Tahoma" w:cs="Tahoma"/>
        </w:rPr>
        <w:t xml:space="preserve">, </w:t>
      </w:r>
      <w:r w:rsidR="00E57EF1" w:rsidRPr="001F1DFB">
        <w:rPr>
          <w:rFonts w:ascii="Tahoma" w:hAnsi="Tahoma" w:cs="Tahoma"/>
        </w:rPr>
        <w:t>Médico de Familia del Centro de salud de Villanueva de la Serena, Badajoz, y coordinador del Grupo de Trabajo de Adherencia Terapéutica e Inercia Clínica de SEMERGEN</w:t>
      </w:r>
      <w:r w:rsidR="003614BF" w:rsidRPr="001F1DFB">
        <w:rPr>
          <w:rFonts w:ascii="Tahoma" w:hAnsi="Tahoma" w:cs="Tahoma"/>
        </w:rPr>
        <w:t xml:space="preserve">. </w:t>
      </w:r>
    </w:p>
    <w:p w:rsidR="008A2F43" w:rsidRPr="001F1DFB" w:rsidRDefault="00A9538B" w:rsidP="009074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M</w:t>
      </w:r>
      <w:r w:rsidR="00E313F5" w:rsidRPr="001F1DFB">
        <w:rPr>
          <w:rFonts w:ascii="Tahoma" w:hAnsi="Tahoma" w:cs="Tahoma"/>
        </w:rPr>
        <w:t xml:space="preserve">onografía se divide en </w:t>
      </w:r>
      <w:r w:rsidR="0046240B">
        <w:rPr>
          <w:rFonts w:ascii="Tahoma" w:hAnsi="Tahoma" w:cs="Tahoma"/>
        </w:rPr>
        <w:t xml:space="preserve">varios </w:t>
      </w:r>
      <w:r w:rsidR="00E313F5" w:rsidRPr="001F1DFB">
        <w:rPr>
          <w:rFonts w:ascii="Tahoma" w:hAnsi="Tahoma" w:cs="Tahoma"/>
        </w:rPr>
        <w:t xml:space="preserve">capítulos </w:t>
      </w:r>
      <w:r w:rsidR="008A2F43" w:rsidRPr="001F1DFB">
        <w:rPr>
          <w:rFonts w:ascii="Tahoma" w:hAnsi="Tahoma" w:cs="Tahoma"/>
        </w:rPr>
        <w:t xml:space="preserve">desarrollados por </w:t>
      </w:r>
      <w:r w:rsidR="00997714">
        <w:rPr>
          <w:rFonts w:ascii="Tahoma" w:hAnsi="Tahoma" w:cs="Tahoma"/>
        </w:rPr>
        <w:t>relevantes</w:t>
      </w:r>
      <w:r w:rsidR="008A2F43" w:rsidRPr="001F1DFB">
        <w:rPr>
          <w:rFonts w:ascii="Tahoma" w:hAnsi="Tahoma" w:cs="Tahoma"/>
        </w:rPr>
        <w:t xml:space="preserve"> doctores y médicos de familia, </w:t>
      </w:r>
      <w:r w:rsidR="00E313F5" w:rsidRPr="001F1DFB">
        <w:rPr>
          <w:rFonts w:ascii="Tahoma" w:hAnsi="Tahoma" w:cs="Tahoma"/>
        </w:rPr>
        <w:t xml:space="preserve">en los que se </w:t>
      </w:r>
      <w:r w:rsidR="008A2F43" w:rsidRPr="001F1DFB">
        <w:rPr>
          <w:rFonts w:ascii="Tahoma" w:hAnsi="Tahoma" w:cs="Tahoma"/>
        </w:rPr>
        <w:t>describen los conceptos de Inercia c</w:t>
      </w:r>
      <w:r w:rsidR="005C16D3">
        <w:rPr>
          <w:rFonts w:ascii="Tahoma" w:hAnsi="Tahoma" w:cs="Tahoma"/>
        </w:rPr>
        <w:t>línica y adherencia terapéutica;</w:t>
      </w:r>
      <w:r w:rsidR="008A2F43" w:rsidRPr="001F1DFB">
        <w:rPr>
          <w:rFonts w:ascii="Tahoma" w:hAnsi="Tahoma" w:cs="Tahoma"/>
        </w:rPr>
        <w:t xml:space="preserve"> cómo afectan estos dos conceptos a patologías frecuentes en Atención Primaria</w:t>
      </w:r>
      <w:r w:rsidR="00810C03" w:rsidRPr="001F1DFB">
        <w:rPr>
          <w:rFonts w:ascii="Tahoma" w:hAnsi="Tahoma" w:cs="Tahoma"/>
        </w:rPr>
        <w:t xml:space="preserve">, como vértigo, artrosis o </w:t>
      </w:r>
      <w:r w:rsidR="008A2F43" w:rsidRPr="001F1DFB">
        <w:rPr>
          <w:rFonts w:ascii="Tahoma" w:hAnsi="Tahoma" w:cs="Tahoma"/>
        </w:rPr>
        <w:t xml:space="preserve"> </w:t>
      </w:r>
      <w:r w:rsidR="005C16D3">
        <w:rPr>
          <w:rFonts w:ascii="Tahoma" w:hAnsi="Tahoma" w:cs="Tahoma"/>
        </w:rPr>
        <w:t>inflamación;</w:t>
      </w:r>
      <w:r w:rsidR="00810C03" w:rsidRPr="001F1DFB">
        <w:rPr>
          <w:rFonts w:ascii="Tahoma" w:hAnsi="Tahoma" w:cs="Tahoma"/>
        </w:rPr>
        <w:t xml:space="preserve"> </w:t>
      </w:r>
      <w:r w:rsidR="008A2F43" w:rsidRPr="001F1DFB">
        <w:rPr>
          <w:rFonts w:ascii="Tahoma" w:hAnsi="Tahoma" w:cs="Tahoma"/>
        </w:rPr>
        <w:t xml:space="preserve">y cómo poder ayudar a la mejora de la buena práctica en el buen hacer profesional. </w:t>
      </w:r>
      <w:r w:rsidR="005065F2">
        <w:rPr>
          <w:rFonts w:ascii="Tahoma" w:hAnsi="Tahoma" w:cs="Tahoma"/>
        </w:rPr>
        <w:t>En dicha guía, también se explica cómo los</w:t>
      </w:r>
      <w:r w:rsidR="008A2F43" w:rsidRPr="001F1DFB">
        <w:rPr>
          <w:rFonts w:ascii="Tahoma" w:hAnsi="Tahoma" w:cs="Tahoma"/>
        </w:rPr>
        <w:t xml:space="preserve"> fármacos de acción </w:t>
      </w:r>
      <w:proofErr w:type="spellStart"/>
      <w:r w:rsidR="008A2F43" w:rsidRPr="001F1DFB">
        <w:rPr>
          <w:rFonts w:ascii="Tahoma" w:hAnsi="Tahoma" w:cs="Tahoma"/>
        </w:rPr>
        <w:t>biorreguladora</w:t>
      </w:r>
      <w:proofErr w:type="spellEnd"/>
      <w:r w:rsidR="008A2F43" w:rsidRPr="001F1DFB">
        <w:rPr>
          <w:rFonts w:ascii="Tahoma" w:hAnsi="Tahoma" w:cs="Tahoma"/>
        </w:rPr>
        <w:t xml:space="preserve"> </w:t>
      </w:r>
      <w:r w:rsidR="005065F2">
        <w:rPr>
          <w:rFonts w:ascii="Tahoma" w:hAnsi="Tahoma" w:cs="Tahoma"/>
        </w:rPr>
        <w:t>son</w:t>
      </w:r>
      <w:r w:rsidR="005065F2" w:rsidRPr="001F1DFB">
        <w:rPr>
          <w:rFonts w:ascii="Tahoma" w:hAnsi="Tahoma" w:cs="Tahoma"/>
        </w:rPr>
        <w:t xml:space="preserve"> </w:t>
      </w:r>
      <w:r w:rsidR="008A2F43" w:rsidRPr="001F1DFB">
        <w:rPr>
          <w:rFonts w:ascii="Tahoma" w:hAnsi="Tahoma" w:cs="Tahoma"/>
        </w:rPr>
        <w:t xml:space="preserve">una opción terapéutica </w:t>
      </w:r>
      <w:r w:rsidR="005065F2">
        <w:rPr>
          <w:rFonts w:ascii="Tahoma" w:hAnsi="Tahoma" w:cs="Tahoma"/>
        </w:rPr>
        <w:t>de utilidad</w:t>
      </w:r>
      <w:r w:rsidR="008A2F43" w:rsidRPr="001F1DFB">
        <w:rPr>
          <w:rFonts w:ascii="Tahoma" w:hAnsi="Tahoma" w:cs="Tahoma"/>
        </w:rPr>
        <w:t xml:space="preserve"> en el tratamiento</w:t>
      </w:r>
      <w:r w:rsidR="005C16D3">
        <w:rPr>
          <w:rFonts w:ascii="Tahoma" w:hAnsi="Tahoma" w:cs="Tahoma"/>
        </w:rPr>
        <w:t xml:space="preserve"> de dichas patologías. </w:t>
      </w:r>
    </w:p>
    <w:p w:rsidR="008F0C5B" w:rsidRPr="001F1DFB" w:rsidRDefault="002E0821" w:rsidP="00810C03">
      <w:pPr>
        <w:jc w:val="both"/>
        <w:rPr>
          <w:rFonts w:ascii="Tahoma" w:hAnsi="Tahoma" w:cs="Tahoma"/>
        </w:rPr>
      </w:pPr>
      <w:r w:rsidRPr="001F1DFB">
        <w:rPr>
          <w:rFonts w:ascii="Tahoma" w:hAnsi="Tahoma" w:cs="Tahoma"/>
        </w:rPr>
        <w:t xml:space="preserve">La </w:t>
      </w:r>
      <w:r w:rsidR="004308FC">
        <w:rPr>
          <w:rFonts w:ascii="Tahoma" w:hAnsi="Tahoma" w:cs="Tahoma"/>
        </w:rPr>
        <w:t>Guía</w:t>
      </w:r>
      <w:r w:rsidR="00BA5901" w:rsidRPr="001F1DFB">
        <w:rPr>
          <w:rFonts w:ascii="Tahoma" w:hAnsi="Tahoma" w:cs="Tahoma"/>
        </w:rPr>
        <w:t xml:space="preserve">, </w:t>
      </w:r>
      <w:r w:rsidR="00CA254D">
        <w:rPr>
          <w:rFonts w:ascii="Tahoma" w:hAnsi="Tahoma" w:cs="Tahoma"/>
        </w:rPr>
        <w:t xml:space="preserve">al ser una </w:t>
      </w:r>
      <w:r w:rsidR="00BA5901" w:rsidRPr="001F1DFB">
        <w:rPr>
          <w:rFonts w:ascii="Tahoma" w:hAnsi="Tahoma" w:cs="Tahoma"/>
        </w:rPr>
        <w:t>actividad de formación continuada y acreditada,</w:t>
      </w:r>
      <w:r w:rsidRPr="001F1DFB">
        <w:rPr>
          <w:rFonts w:ascii="Tahoma" w:hAnsi="Tahoma" w:cs="Tahoma"/>
        </w:rPr>
        <w:t xml:space="preserve"> </w:t>
      </w:r>
      <w:r w:rsidR="00CA254D">
        <w:rPr>
          <w:rFonts w:ascii="Tahoma" w:hAnsi="Tahoma" w:cs="Tahoma"/>
        </w:rPr>
        <w:t>está acreditada</w:t>
      </w:r>
      <w:r w:rsidR="008D0597">
        <w:rPr>
          <w:rFonts w:ascii="Tahoma" w:hAnsi="Tahoma" w:cs="Tahoma"/>
        </w:rPr>
        <w:t xml:space="preserve"> con</w:t>
      </w:r>
      <w:r w:rsidRPr="001F1DFB">
        <w:rPr>
          <w:rFonts w:ascii="Tahoma" w:hAnsi="Tahoma" w:cs="Tahoma"/>
        </w:rPr>
        <w:t xml:space="preserve"> 2,8 créditos por la Comisión de Formación Continuada de las Profesiones Sanitarias de la Comunidad de Madrid-SNS. </w:t>
      </w:r>
      <w:r w:rsidR="00BA5901" w:rsidRPr="001F1DFB">
        <w:rPr>
          <w:rFonts w:ascii="Tahoma" w:hAnsi="Tahoma" w:cs="Tahoma"/>
        </w:rPr>
        <w:t>Por ello, los médicos que lo deseen, podrán evaluarse y optar al diploma acreditativo, a través de un link que encontrarán en la última página de la Guía. La evaluación se compone de 20 preguntas tipo test con 4 opciones de respuesta. El crit</w:t>
      </w:r>
      <w:r w:rsidR="00AE7B50" w:rsidRPr="001F1DFB">
        <w:rPr>
          <w:rFonts w:ascii="Tahoma" w:hAnsi="Tahoma" w:cs="Tahoma"/>
        </w:rPr>
        <w:t xml:space="preserve">erio de evaluación exigido para obtener los créditos correspondientes será el 80% de respuestas correctas. </w:t>
      </w:r>
    </w:p>
    <w:p w:rsidR="00C241BC" w:rsidRPr="00681966" w:rsidRDefault="00693394" w:rsidP="0090745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584835</wp:posOffset>
            </wp:positionV>
            <wp:extent cx="1509395" cy="447675"/>
            <wp:effectExtent l="0" t="0" r="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c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41BC" w:rsidRPr="00681966" w:rsidSect="00E77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C"/>
    <w:rsid w:val="00031FA6"/>
    <w:rsid w:val="000E6AE0"/>
    <w:rsid w:val="001F1DFB"/>
    <w:rsid w:val="002E0821"/>
    <w:rsid w:val="00320DBC"/>
    <w:rsid w:val="003614BF"/>
    <w:rsid w:val="003B75F3"/>
    <w:rsid w:val="003D1146"/>
    <w:rsid w:val="004308FC"/>
    <w:rsid w:val="0046240B"/>
    <w:rsid w:val="004B4114"/>
    <w:rsid w:val="005001AD"/>
    <w:rsid w:val="005065F2"/>
    <w:rsid w:val="00516EA7"/>
    <w:rsid w:val="005C16D3"/>
    <w:rsid w:val="00613EE2"/>
    <w:rsid w:val="00622380"/>
    <w:rsid w:val="00681966"/>
    <w:rsid w:val="00693394"/>
    <w:rsid w:val="006E20CC"/>
    <w:rsid w:val="0072524B"/>
    <w:rsid w:val="007B6DD3"/>
    <w:rsid w:val="00810C03"/>
    <w:rsid w:val="0082180C"/>
    <w:rsid w:val="008A2F43"/>
    <w:rsid w:val="008A5D15"/>
    <w:rsid w:val="008D0597"/>
    <w:rsid w:val="008D73F4"/>
    <w:rsid w:val="008F0C5B"/>
    <w:rsid w:val="0090745C"/>
    <w:rsid w:val="009428C5"/>
    <w:rsid w:val="00997714"/>
    <w:rsid w:val="009F5586"/>
    <w:rsid w:val="00A9538B"/>
    <w:rsid w:val="00AE7B50"/>
    <w:rsid w:val="00B7330D"/>
    <w:rsid w:val="00B9524B"/>
    <w:rsid w:val="00BA5901"/>
    <w:rsid w:val="00C17444"/>
    <w:rsid w:val="00C241BC"/>
    <w:rsid w:val="00C55375"/>
    <w:rsid w:val="00C74909"/>
    <w:rsid w:val="00CA254D"/>
    <w:rsid w:val="00DA46F6"/>
    <w:rsid w:val="00DA6F6F"/>
    <w:rsid w:val="00DE502F"/>
    <w:rsid w:val="00DF383B"/>
    <w:rsid w:val="00E313F5"/>
    <w:rsid w:val="00E57EF1"/>
    <w:rsid w:val="00E77A7C"/>
    <w:rsid w:val="00EA5D2F"/>
    <w:rsid w:val="00F904F8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cad=rja&amp;uact=8&amp;ved=0CAcQjRxqFQoTCL3Ig_GF6sgCFUptFAod0BAGIw&amp;url=http%3A%2F%2Fsecardiologia.es%2Finstitucional%2Fquienes-somos%2Forganizacion%2Frelaciones-corporativas&amp;psig=AFQjCNFH9-8Zf4U-praHqwD2FYylRCzheg&amp;ust=14462893577303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Laboratorios Heel España, S.A.U.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larbeloa</dc:creator>
  <cp:lastModifiedBy>Arbeloa, Laura</cp:lastModifiedBy>
  <cp:revision>5</cp:revision>
  <cp:lastPrinted>2015-10-30T11:00:00Z</cp:lastPrinted>
  <dcterms:created xsi:type="dcterms:W3CDTF">2015-10-29T10:43:00Z</dcterms:created>
  <dcterms:modified xsi:type="dcterms:W3CDTF">2015-10-30T11:01:00Z</dcterms:modified>
</cp:coreProperties>
</file>