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7E" w:rsidRDefault="008A377E" w:rsidP="008A377E">
      <w:pPr>
        <w:jc w:val="center"/>
        <w:rPr>
          <w:rStyle w:val="nfasis"/>
          <w:rFonts w:eastAsia="Times New Roman" w:cs="Arial"/>
          <w:b/>
          <w:bCs/>
          <w:sz w:val="26"/>
          <w:szCs w:val="26"/>
        </w:rPr>
      </w:pPr>
      <w:r w:rsidRPr="00AB0724">
        <w:rPr>
          <w:rStyle w:val="Textoennegrita"/>
          <w:rFonts w:eastAsia="Times New Roman" w:cs="Arial"/>
          <w:sz w:val="26"/>
          <w:szCs w:val="26"/>
        </w:rPr>
        <w:t xml:space="preserve">Laboratorios </w:t>
      </w:r>
      <w:proofErr w:type="spellStart"/>
      <w:r w:rsidRPr="00AB0724">
        <w:rPr>
          <w:rStyle w:val="Textoennegrita"/>
          <w:rFonts w:eastAsia="Times New Roman" w:cs="Arial"/>
          <w:sz w:val="26"/>
          <w:szCs w:val="26"/>
        </w:rPr>
        <w:t>Heel</w:t>
      </w:r>
      <w:proofErr w:type="spellEnd"/>
      <w:r w:rsidRPr="00AB0724">
        <w:rPr>
          <w:rStyle w:val="Textoennegrita"/>
          <w:rFonts w:eastAsia="Times New Roman" w:cs="Arial"/>
          <w:sz w:val="26"/>
          <w:szCs w:val="26"/>
        </w:rPr>
        <w:t xml:space="preserve"> España lanza al mercado </w:t>
      </w:r>
      <w:proofErr w:type="spellStart"/>
      <w:r>
        <w:rPr>
          <w:rStyle w:val="Textoennegrita"/>
          <w:rFonts w:eastAsia="Times New Roman" w:cs="Arial"/>
          <w:sz w:val="26"/>
          <w:szCs w:val="26"/>
        </w:rPr>
        <w:t>Cysteel</w:t>
      </w:r>
      <w:proofErr w:type="spellEnd"/>
      <w:r w:rsidRPr="00AB0724">
        <w:rPr>
          <w:rStyle w:val="Textoennegrita"/>
          <w:rFonts w:eastAsia="Times New Roman" w:cs="Arial"/>
          <w:sz w:val="26"/>
          <w:szCs w:val="26"/>
        </w:rPr>
        <w:t xml:space="preserve">, </w:t>
      </w:r>
      <w:r>
        <w:rPr>
          <w:rStyle w:val="Textoennegrita"/>
          <w:rFonts w:eastAsia="Times New Roman" w:cs="Arial"/>
          <w:sz w:val="26"/>
          <w:szCs w:val="26"/>
        </w:rPr>
        <w:t>el nuevo simbiótico</w:t>
      </w:r>
      <w:r w:rsidRPr="00AB0724">
        <w:rPr>
          <w:rStyle w:val="Textoennegrita"/>
          <w:rFonts w:eastAsia="Times New Roman" w:cs="Arial"/>
          <w:sz w:val="26"/>
          <w:szCs w:val="26"/>
        </w:rPr>
        <w:t xml:space="preserve"> de la línea </w:t>
      </w:r>
      <w:proofErr w:type="spellStart"/>
      <w:r w:rsidRPr="00AB0724">
        <w:rPr>
          <w:rStyle w:val="Textoennegrita"/>
          <w:rFonts w:eastAsia="Times New Roman" w:cs="Arial"/>
          <w:sz w:val="26"/>
          <w:szCs w:val="26"/>
        </w:rPr>
        <w:t>Heel</w:t>
      </w:r>
      <w:r w:rsidRPr="00AB0724">
        <w:rPr>
          <w:rStyle w:val="nfasis"/>
          <w:rFonts w:eastAsia="Times New Roman" w:cs="Arial"/>
          <w:b/>
          <w:bCs/>
          <w:sz w:val="26"/>
          <w:szCs w:val="26"/>
        </w:rPr>
        <w:t>Probiotics</w:t>
      </w:r>
      <w:proofErr w:type="spellEnd"/>
    </w:p>
    <w:p w:rsidR="008A377E" w:rsidRDefault="008A377E" w:rsidP="008A377E">
      <w:pPr>
        <w:pStyle w:val="NormalWeb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815A71">
        <w:rPr>
          <w:rFonts w:asciiTheme="minorHAnsi" w:hAnsiTheme="minorHAnsi" w:cs="Tahoma"/>
          <w:b/>
          <w:sz w:val="22"/>
          <w:szCs w:val="22"/>
        </w:rPr>
        <w:t>Madrid, mayo 2017.-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815A71">
        <w:rPr>
          <w:rFonts w:asciiTheme="minorHAnsi" w:hAnsiTheme="minorHAnsi" w:cs="Tahoma"/>
          <w:sz w:val="22"/>
          <w:szCs w:val="22"/>
        </w:rPr>
        <w:t xml:space="preserve">Laboratorios </w:t>
      </w:r>
      <w:proofErr w:type="spellStart"/>
      <w:r w:rsidR="00815A71">
        <w:rPr>
          <w:rFonts w:asciiTheme="minorHAnsi" w:hAnsiTheme="minorHAnsi" w:cs="Tahoma"/>
          <w:sz w:val="22"/>
          <w:szCs w:val="22"/>
        </w:rPr>
        <w:t>Heel</w:t>
      </w:r>
      <w:proofErr w:type="spellEnd"/>
      <w:r w:rsidR="00815A71">
        <w:rPr>
          <w:rFonts w:asciiTheme="minorHAnsi" w:hAnsiTheme="minorHAnsi" w:cs="Tahoma"/>
          <w:sz w:val="22"/>
          <w:szCs w:val="22"/>
        </w:rPr>
        <w:t xml:space="preserve">, líder en Medicina </w:t>
      </w:r>
      <w:proofErr w:type="spellStart"/>
      <w:r w:rsidR="00815A71">
        <w:rPr>
          <w:rFonts w:asciiTheme="minorHAnsi" w:hAnsiTheme="minorHAnsi" w:cs="Tahoma"/>
          <w:sz w:val="22"/>
          <w:szCs w:val="22"/>
        </w:rPr>
        <w:t>Biorreguladora</w:t>
      </w:r>
      <w:proofErr w:type="spellEnd"/>
      <w:r w:rsidR="00815A71">
        <w:rPr>
          <w:rFonts w:asciiTheme="minorHAnsi" w:hAnsiTheme="minorHAnsi" w:cs="Tahoma"/>
          <w:sz w:val="22"/>
          <w:szCs w:val="22"/>
        </w:rPr>
        <w:t xml:space="preserve">, lanza al mercado el nuevo simbiótico de la Línea </w:t>
      </w:r>
      <w:proofErr w:type="spellStart"/>
      <w:r w:rsidR="00815A71">
        <w:rPr>
          <w:rFonts w:asciiTheme="minorHAnsi" w:hAnsiTheme="minorHAnsi" w:cs="Tahoma"/>
          <w:sz w:val="22"/>
          <w:szCs w:val="22"/>
        </w:rPr>
        <w:t>Heel</w:t>
      </w:r>
      <w:r w:rsidR="00815A71" w:rsidRPr="003A6BC0">
        <w:rPr>
          <w:rFonts w:asciiTheme="minorHAnsi" w:hAnsiTheme="minorHAnsi" w:cs="Tahoma"/>
          <w:i/>
          <w:sz w:val="22"/>
          <w:szCs w:val="22"/>
        </w:rPr>
        <w:t>Probi</w:t>
      </w:r>
      <w:r w:rsidR="007B64CF">
        <w:rPr>
          <w:rFonts w:asciiTheme="minorHAnsi" w:hAnsiTheme="minorHAnsi" w:cs="Tahoma"/>
          <w:i/>
          <w:sz w:val="22"/>
          <w:szCs w:val="22"/>
        </w:rPr>
        <w:t>o</w:t>
      </w:r>
      <w:r w:rsidR="00815A71" w:rsidRPr="003A6BC0">
        <w:rPr>
          <w:rFonts w:asciiTheme="minorHAnsi" w:hAnsiTheme="minorHAnsi" w:cs="Tahoma"/>
          <w:i/>
          <w:sz w:val="22"/>
          <w:szCs w:val="22"/>
        </w:rPr>
        <w:t>tics</w:t>
      </w:r>
      <w:proofErr w:type="spellEnd"/>
      <w:r w:rsidR="00815A71">
        <w:rPr>
          <w:rFonts w:asciiTheme="minorHAnsi" w:hAnsiTheme="minorHAnsi" w:cs="Tahoma"/>
          <w:sz w:val="22"/>
          <w:szCs w:val="22"/>
        </w:rPr>
        <w:t xml:space="preserve">, </w:t>
      </w:r>
      <w:r w:rsidR="00D33EFB" w:rsidRPr="00D33EFB">
        <w:rPr>
          <w:rFonts w:asciiTheme="minorHAnsi" w:hAnsiTheme="minorHAnsi" w:cs="Tahoma"/>
          <w:sz w:val="22"/>
          <w:szCs w:val="22"/>
        </w:rPr>
        <w:t>que protege el sistema urinario</w:t>
      </w:r>
      <w:r w:rsidR="00815A71" w:rsidRPr="00D33EFB">
        <w:rPr>
          <w:rFonts w:asciiTheme="minorHAnsi" w:hAnsiTheme="minorHAnsi" w:cs="Tahoma"/>
          <w:sz w:val="22"/>
          <w:szCs w:val="22"/>
        </w:rPr>
        <w:t>.</w:t>
      </w:r>
      <w:r w:rsidR="00815A71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3A6BC0" w:rsidRPr="003A6BC0">
        <w:rPr>
          <w:rFonts w:asciiTheme="minorHAnsi" w:hAnsiTheme="minorHAnsi" w:cs="Tahoma"/>
          <w:b/>
          <w:sz w:val="22"/>
          <w:szCs w:val="22"/>
        </w:rPr>
        <w:t>Cysteel</w:t>
      </w:r>
      <w:proofErr w:type="spellEnd"/>
      <w:r w:rsidR="003A6BC0">
        <w:rPr>
          <w:rFonts w:asciiTheme="minorHAnsi" w:hAnsiTheme="minorHAnsi" w:cs="Tahoma"/>
          <w:sz w:val="22"/>
          <w:szCs w:val="22"/>
        </w:rPr>
        <w:t xml:space="preserve"> es un complemento alimenticio que se comercializa en un estuche con 28 cápsulas y se recomienda tomar una cápsula al día, preferentemente por la mañana. </w:t>
      </w:r>
      <w:r w:rsidR="008B7B15">
        <w:rPr>
          <w:rFonts w:asciiTheme="minorHAnsi" w:hAnsiTheme="minorHAnsi" w:cs="Tahoma"/>
          <w:sz w:val="22"/>
          <w:szCs w:val="22"/>
        </w:rPr>
        <w:t xml:space="preserve">Sin gluten, apto para celiacos y no contiene lactosa. </w:t>
      </w:r>
      <w:r w:rsidR="00D3326E">
        <w:rPr>
          <w:rFonts w:asciiTheme="minorHAnsi" w:hAnsiTheme="minorHAnsi" w:cs="Tahoma"/>
          <w:sz w:val="22"/>
          <w:szCs w:val="22"/>
        </w:rPr>
        <w:t xml:space="preserve">Cada cápsula de </w:t>
      </w:r>
      <w:proofErr w:type="spellStart"/>
      <w:r w:rsidR="00D3326E">
        <w:rPr>
          <w:rFonts w:asciiTheme="minorHAnsi" w:hAnsiTheme="minorHAnsi" w:cs="Tahoma"/>
          <w:sz w:val="22"/>
          <w:szCs w:val="22"/>
        </w:rPr>
        <w:t>Cysteel</w:t>
      </w:r>
      <w:proofErr w:type="spellEnd"/>
      <w:r w:rsidR="00D3326E">
        <w:rPr>
          <w:rFonts w:asciiTheme="minorHAnsi" w:hAnsiTheme="minorHAnsi" w:cs="Tahoma"/>
          <w:sz w:val="22"/>
          <w:szCs w:val="22"/>
        </w:rPr>
        <w:t xml:space="preserve"> se compone de: </w:t>
      </w:r>
    </w:p>
    <w:p w:rsidR="00D3326E" w:rsidRDefault="00D3326E" w:rsidP="00D3326E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Probióticos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="Tahoma"/>
          <w:sz w:val="22"/>
          <w:szCs w:val="22"/>
        </w:rPr>
        <w:t>Bifidobacterium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longum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ES1*, </w:t>
      </w:r>
      <w:proofErr w:type="spellStart"/>
      <w:r>
        <w:rPr>
          <w:rFonts w:asciiTheme="minorHAnsi" w:hAnsiTheme="minorHAnsi" w:cs="Tahoma"/>
          <w:sz w:val="22"/>
          <w:szCs w:val="22"/>
        </w:rPr>
        <w:t>Bifidobacterium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lactis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CBP-001010*, </w:t>
      </w:r>
      <w:proofErr w:type="spellStart"/>
      <w:r>
        <w:rPr>
          <w:rFonts w:asciiTheme="minorHAnsi" w:hAnsiTheme="minorHAnsi" w:cs="Tahoma"/>
          <w:sz w:val="22"/>
          <w:szCs w:val="22"/>
        </w:rPr>
        <w:t>Lactobacillus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rhamnosus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BPL15* y </w:t>
      </w:r>
      <w:proofErr w:type="spellStart"/>
      <w:r>
        <w:rPr>
          <w:rFonts w:asciiTheme="minorHAnsi" w:hAnsiTheme="minorHAnsi" w:cs="Tahoma"/>
          <w:sz w:val="22"/>
          <w:szCs w:val="22"/>
        </w:rPr>
        <w:t>Lactobacil</w:t>
      </w:r>
      <w:r w:rsidR="00D33EFB">
        <w:rPr>
          <w:rFonts w:asciiTheme="minorHAnsi" w:hAnsiTheme="minorHAnsi" w:cs="Tahoma"/>
          <w:sz w:val="22"/>
          <w:szCs w:val="22"/>
        </w:rPr>
        <w:t>l</w:t>
      </w:r>
      <w:r>
        <w:rPr>
          <w:rFonts w:asciiTheme="minorHAnsi" w:hAnsiTheme="minorHAnsi" w:cs="Tahoma"/>
          <w:sz w:val="22"/>
          <w:szCs w:val="22"/>
        </w:rPr>
        <w:t>us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crispatus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BPL72*.</w:t>
      </w:r>
    </w:p>
    <w:p w:rsidR="00D3326E" w:rsidRDefault="00D3326E" w:rsidP="00D3326E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Prebióticos: </w:t>
      </w:r>
      <w:proofErr w:type="spellStart"/>
      <w:r>
        <w:rPr>
          <w:rFonts w:asciiTheme="minorHAnsi" w:hAnsiTheme="minorHAnsi" w:cs="Tahoma"/>
          <w:sz w:val="22"/>
          <w:szCs w:val="22"/>
        </w:rPr>
        <w:t>Fructooligosacáridos</w:t>
      </w:r>
      <w:proofErr w:type="spellEnd"/>
    </w:p>
    <w:p w:rsidR="00D3326E" w:rsidRDefault="00D3326E" w:rsidP="00D3326E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Otros componentes: Extracto </w:t>
      </w:r>
      <w:r w:rsidR="00D33EFB">
        <w:rPr>
          <w:rFonts w:asciiTheme="minorHAnsi" w:hAnsiTheme="minorHAnsi" w:cs="Tahoma"/>
          <w:sz w:val="22"/>
          <w:szCs w:val="22"/>
        </w:rPr>
        <w:t xml:space="preserve">seco </w:t>
      </w:r>
      <w:r>
        <w:rPr>
          <w:rFonts w:asciiTheme="minorHAnsi" w:hAnsiTheme="minorHAnsi" w:cs="Tahoma"/>
          <w:sz w:val="22"/>
          <w:szCs w:val="22"/>
        </w:rPr>
        <w:t xml:space="preserve">de arándano rojo y </w:t>
      </w:r>
      <w:r w:rsidR="00D33EFB">
        <w:rPr>
          <w:rFonts w:asciiTheme="minorHAnsi" w:hAnsiTheme="minorHAnsi" w:cs="Tahoma"/>
          <w:sz w:val="22"/>
          <w:szCs w:val="22"/>
        </w:rPr>
        <w:t>semilla de u</w:t>
      </w:r>
      <w:bookmarkStart w:id="0" w:name="_GoBack"/>
      <w:bookmarkEnd w:id="0"/>
      <w:r>
        <w:rPr>
          <w:rFonts w:asciiTheme="minorHAnsi" w:hAnsiTheme="minorHAnsi" w:cs="Tahoma"/>
          <w:sz w:val="22"/>
          <w:szCs w:val="22"/>
        </w:rPr>
        <w:t xml:space="preserve">va; Vitamina D, Cobre y Selenio que contribuyen al normal funcionamiento del sistema inmunitario. </w:t>
      </w:r>
    </w:p>
    <w:p w:rsidR="007B64CF" w:rsidRPr="007B64CF" w:rsidRDefault="007B64CF" w:rsidP="007B64CF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18"/>
          <w:szCs w:val="18"/>
        </w:rPr>
      </w:pPr>
      <w:r>
        <w:rPr>
          <w:rFonts w:asciiTheme="minorHAnsi" w:hAnsiTheme="minorHAnsi" w:cs="Tahoma"/>
          <w:sz w:val="22"/>
          <w:szCs w:val="22"/>
        </w:rPr>
        <w:t>*</w:t>
      </w:r>
      <w:r>
        <w:rPr>
          <w:rFonts w:asciiTheme="minorHAnsi" w:eastAsia="Times New Roman" w:hAnsiTheme="minorHAnsi" w:cs="Tahoma"/>
          <w:sz w:val="18"/>
          <w:szCs w:val="18"/>
        </w:rPr>
        <w:t>*1x10</w:t>
      </w:r>
      <w:r w:rsidRPr="00AE6CDF">
        <w:rPr>
          <w:rFonts w:asciiTheme="minorHAnsi" w:eastAsia="Times New Roman" w:hAnsiTheme="minorHAnsi" w:cs="Tahoma"/>
          <w:sz w:val="18"/>
          <w:szCs w:val="18"/>
          <w:vertAlign w:val="superscript"/>
        </w:rPr>
        <w:t>9</w:t>
      </w:r>
      <w:r w:rsidRPr="003317B1">
        <w:rPr>
          <w:rFonts w:asciiTheme="minorHAnsi" w:eastAsia="Times New Roman" w:hAnsiTheme="minorHAnsi" w:cs="Tahoma"/>
          <w:sz w:val="18"/>
          <w:szCs w:val="18"/>
        </w:rPr>
        <w:t xml:space="preserve"> UFC</w:t>
      </w:r>
      <w:r>
        <w:rPr>
          <w:rFonts w:asciiTheme="minorHAnsi" w:eastAsia="Times New Roman" w:hAnsiTheme="minorHAnsi" w:cs="Tahoma"/>
          <w:sz w:val="18"/>
          <w:szCs w:val="18"/>
        </w:rPr>
        <w:t xml:space="preserve">: Cantidad de cepas </w:t>
      </w:r>
      <w:proofErr w:type="spellStart"/>
      <w:r>
        <w:rPr>
          <w:rFonts w:asciiTheme="minorHAnsi" w:eastAsia="Times New Roman" w:hAnsiTheme="minorHAnsi" w:cs="Tahoma"/>
          <w:sz w:val="18"/>
          <w:szCs w:val="18"/>
        </w:rPr>
        <w:t>probióticas</w:t>
      </w:r>
      <w:proofErr w:type="spellEnd"/>
      <w:r>
        <w:rPr>
          <w:rFonts w:asciiTheme="minorHAnsi" w:eastAsia="Times New Roman" w:hAnsiTheme="minorHAnsi" w:cs="Tahoma"/>
          <w:sz w:val="18"/>
          <w:szCs w:val="18"/>
        </w:rPr>
        <w:t xml:space="preserve"> por cápsula</w:t>
      </w:r>
    </w:p>
    <w:p w:rsidR="008A377E" w:rsidRDefault="008A377E" w:rsidP="008A377E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  <w:proofErr w:type="spellStart"/>
      <w:r w:rsidRPr="008A377E">
        <w:rPr>
          <w:rFonts w:asciiTheme="minorHAnsi" w:hAnsiTheme="minorHAnsi" w:cs="Tahoma"/>
          <w:b/>
          <w:sz w:val="22"/>
          <w:szCs w:val="22"/>
        </w:rPr>
        <w:t>Cysteel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incluye dentro de l</w:t>
      </w:r>
      <w:r w:rsidRPr="00667058">
        <w:rPr>
          <w:rFonts w:asciiTheme="minorHAnsi" w:hAnsiTheme="minorHAnsi" w:cs="Tahoma"/>
          <w:sz w:val="22"/>
          <w:szCs w:val="22"/>
        </w:rPr>
        <w:t xml:space="preserve">a nueva línea de simbióticos de </w:t>
      </w:r>
      <w:proofErr w:type="spellStart"/>
      <w:r w:rsidRPr="00667058">
        <w:rPr>
          <w:rFonts w:asciiTheme="minorHAnsi" w:hAnsiTheme="minorHAnsi" w:cs="Tahoma"/>
          <w:sz w:val="22"/>
          <w:szCs w:val="22"/>
        </w:rPr>
        <w:t>Heel</w:t>
      </w:r>
      <w:proofErr w:type="spellEnd"/>
      <w:r w:rsidRPr="00667058">
        <w:rPr>
          <w:rFonts w:asciiTheme="minorHAnsi" w:hAnsiTheme="minorHAnsi" w:cs="Tahoma"/>
          <w:sz w:val="22"/>
          <w:szCs w:val="22"/>
        </w:rPr>
        <w:t>,</w:t>
      </w:r>
      <w:r>
        <w:rPr>
          <w:rFonts w:asciiTheme="minorHAnsi" w:hAnsiTheme="minorHAnsi" w:cs="Tahoma"/>
          <w:sz w:val="22"/>
          <w:szCs w:val="22"/>
        </w:rPr>
        <w:t xml:space="preserve"> a la que pertenecen</w:t>
      </w:r>
      <w:r w:rsidRPr="00667058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67058">
        <w:rPr>
          <w:rStyle w:val="Textoennegrita"/>
          <w:rFonts w:asciiTheme="minorHAnsi" w:hAnsiTheme="minorHAnsi" w:cs="Tahoma"/>
          <w:sz w:val="22"/>
          <w:szCs w:val="22"/>
        </w:rPr>
        <w:t>Gasteel</w:t>
      </w:r>
      <w:proofErr w:type="spellEnd"/>
      <w:r w:rsidRPr="00667058"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 w:rsidRPr="00667058">
        <w:rPr>
          <w:rStyle w:val="Textoennegrita"/>
          <w:rFonts w:asciiTheme="minorHAnsi" w:hAnsiTheme="minorHAnsi" w:cs="Tahoma"/>
          <w:sz w:val="22"/>
          <w:szCs w:val="22"/>
        </w:rPr>
        <w:t>Gasteel</w:t>
      </w:r>
      <w:proofErr w:type="spellEnd"/>
      <w:r w:rsidRPr="00667058">
        <w:rPr>
          <w:rStyle w:val="Textoennegrita"/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67058">
        <w:rPr>
          <w:rStyle w:val="Textoennegrita"/>
          <w:rFonts w:asciiTheme="minorHAnsi" w:hAnsiTheme="minorHAnsi" w:cs="Tahoma"/>
          <w:sz w:val="22"/>
          <w:szCs w:val="22"/>
        </w:rPr>
        <w:t>Kid</w:t>
      </w:r>
      <w:proofErr w:type="spellEnd"/>
      <w:r w:rsidRPr="00667058">
        <w:rPr>
          <w:rFonts w:asciiTheme="minorHAnsi" w:hAnsiTheme="minorHAnsi" w:cs="Tahoma"/>
          <w:sz w:val="22"/>
          <w:szCs w:val="22"/>
        </w:rPr>
        <w:t xml:space="preserve"> y </w:t>
      </w:r>
      <w:proofErr w:type="spellStart"/>
      <w:r w:rsidRPr="00667058">
        <w:rPr>
          <w:rStyle w:val="Textoennegrita"/>
          <w:rFonts w:asciiTheme="minorHAnsi" w:hAnsiTheme="minorHAnsi" w:cs="Tahoma"/>
          <w:sz w:val="22"/>
          <w:szCs w:val="22"/>
        </w:rPr>
        <w:t>Gasteel</w:t>
      </w:r>
      <w:proofErr w:type="spellEnd"/>
      <w:r w:rsidRPr="00667058">
        <w:rPr>
          <w:rStyle w:val="Textoennegrita"/>
          <w:rFonts w:asciiTheme="minorHAnsi" w:hAnsiTheme="minorHAnsi" w:cs="Tahoma"/>
          <w:sz w:val="22"/>
          <w:szCs w:val="22"/>
        </w:rPr>
        <w:t xml:space="preserve"> Plus</w:t>
      </w:r>
      <w:r>
        <w:rPr>
          <w:rFonts w:asciiTheme="minorHAnsi" w:hAnsiTheme="minorHAnsi" w:cs="Tahoma"/>
          <w:sz w:val="22"/>
          <w:szCs w:val="22"/>
        </w:rPr>
        <w:t xml:space="preserve"> que, con </w:t>
      </w:r>
      <w:r>
        <w:rPr>
          <w:rFonts w:asciiTheme="minorHAnsi" w:eastAsia="Times New Roman" w:hAnsiTheme="minorHAnsi" w:cs="Tahoma"/>
          <w:sz w:val="22"/>
          <w:szCs w:val="22"/>
        </w:rPr>
        <w:t>u</w:t>
      </w:r>
      <w:r w:rsidRPr="00667058">
        <w:rPr>
          <w:rFonts w:asciiTheme="minorHAnsi" w:eastAsia="Times New Roman" w:hAnsiTheme="minorHAnsi" w:cs="Tahoma"/>
          <w:sz w:val="22"/>
          <w:szCs w:val="22"/>
        </w:rPr>
        <w:t>na composición única y sinérgica adecuada a cada perfil de paciente</w:t>
      </w:r>
      <w:r>
        <w:rPr>
          <w:rFonts w:asciiTheme="minorHAnsi" w:eastAsia="Times New Roman" w:hAnsiTheme="minorHAnsi" w:cs="Tahoma"/>
          <w:sz w:val="22"/>
          <w:szCs w:val="22"/>
        </w:rPr>
        <w:t>,</w:t>
      </w:r>
      <w:r w:rsidRPr="00667058">
        <w:rPr>
          <w:rFonts w:asciiTheme="minorHAnsi" w:eastAsia="Times New Roman" w:hAnsiTheme="minorHAnsi" w:cs="Tahoma"/>
          <w:sz w:val="22"/>
          <w:szCs w:val="22"/>
        </w:rPr>
        <w:t xml:space="preserve"> que contribuye a un buen mantenimiento de la función intestinal y a una correcta absorción de los alimentos.</w:t>
      </w:r>
      <w:r>
        <w:rPr>
          <w:rFonts w:asciiTheme="minorHAnsi" w:eastAsia="Times New Roman" w:hAnsiTheme="minorHAnsi" w:cs="Tahoma"/>
          <w:sz w:val="22"/>
          <w:szCs w:val="22"/>
        </w:rPr>
        <w:t xml:space="preserve"> La Línea </w:t>
      </w:r>
      <w:proofErr w:type="spellStart"/>
      <w:r>
        <w:rPr>
          <w:rFonts w:asciiTheme="minorHAnsi" w:eastAsia="Times New Roman" w:hAnsiTheme="minorHAnsi" w:cs="Tahoma"/>
          <w:sz w:val="22"/>
          <w:szCs w:val="22"/>
        </w:rPr>
        <w:t>HeelProbiotics</w:t>
      </w:r>
      <w:proofErr w:type="spellEnd"/>
      <w:r>
        <w:rPr>
          <w:rFonts w:asciiTheme="minorHAnsi" w:eastAsia="Times New Roman" w:hAnsiTheme="minorHAnsi" w:cs="Tahoma"/>
          <w:sz w:val="22"/>
          <w:szCs w:val="22"/>
        </w:rPr>
        <w:t xml:space="preserve"> cuenta c</w:t>
      </w:r>
      <w:r w:rsidRPr="00667058">
        <w:rPr>
          <w:rFonts w:asciiTheme="minorHAnsi" w:eastAsia="Times New Roman" w:hAnsiTheme="minorHAnsi" w:cs="Tahoma"/>
          <w:sz w:val="22"/>
          <w:szCs w:val="22"/>
        </w:rPr>
        <w:t xml:space="preserve">on cepas </w:t>
      </w:r>
      <w:proofErr w:type="spellStart"/>
      <w:r w:rsidRPr="00667058">
        <w:rPr>
          <w:rFonts w:asciiTheme="minorHAnsi" w:eastAsia="Times New Roman" w:hAnsiTheme="minorHAnsi" w:cs="Tahoma"/>
          <w:sz w:val="22"/>
          <w:szCs w:val="22"/>
        </w:rPr>
        <w:t>probióticas</w:t>
      </w:r>
      <w:proofErr w:type="spellEnd"/>
      <w:r w:rsidRPr="00667058">
        <w:rPr>
          <w:rFonts w:asciiTheme="minorHAnsi" w:eastAsia="Times New Roman" w:hAnsiTheme="minorHAnsi" w:cs="Tahoma"/>
          <w:sz w:val="22"/>
          <w:szCs w:val="22"/>
        </w:rPr>
        <w:t xml:space="preserve"> seleccionadas y estudiadas específicamente con un dossier científico que avala su efecto modulador del sistema inmune.</w:t>
      </w:r>
      <w:r>
        <w:rPr>
          <w:rFonts w:asciiTheme="minorHAnsi" w:eastAsia="Times New Roman" w:hAnsiTheme="minorHAnsi" w:cs="Tahoma"/>
          <w:sz w:val="22"/>
          <w:szCs w:val="22"/>
        </w:rPr>
        <w:t xml:space="preserve"> La línea </w:t>
      </w:r>
      <w:proofErr w:type="spellStart"/>
      <w:r>
        <w:rPr>
          <w:rFonts w:asciiTheme="minorHAnsi" w:eastAsia="Times New Roman" w:hAnsiTheme="minorHAnsi" w:cs="Tahoma"/>
          <w:sz w:val="22"/>
          <w:szCs w:val="22"/>
        </w:rPr>
        <w:t>Heel</w:t>
      </w:r>
      <w:r w:rsidRPr="005318E7">
        <w:rPr>
          <w:rFonts w:asciiTheme="minorHAnsi" w:eastAsia="Times New Roman" w:hAnsiTheme="minorHAnsi" w:cs="Tahoma"/>
          <w:i/>
          <w:sz w:val="22"/>
          <w:szCs w:val="22"/>
        </w:rPr>
        <w:t>Probiotics</w:t>
      </w:r>
      <w:proofErr w:type="spellEnd"/>
      <w:r>
        <w:rPr>
          <w:rFonts w:asciiTheme="minorHAnsi" w:eastAsia="Times New Roman" w:hAnsiTheme="minorHAnsi" w:cs="Tahoma"/>
          <w:sz w:val="22"/>
          <w:szCs w:val="22"/>
        </w:rPr>
        <w:t xml:space="preserve"> incluye prebióticos, </w:t>
      </w:r>
      <w:r w:rsidRPr="00667058">
        <w:rPr>
          <w:rFonts w:asciiTheme="minorHAnsi" w:eastAsia="Times New Roman" w:hAnsiTheme="minorHAnsi" w:cs="Tahoma"/>
          <w:sz w:val="22"/>
          <w:szCs w:val="22"/>
        </w:rPr>
        <w:t>sustancias no absorbibles en el intestino que favorecen el crecimiento de l</w:t>
      </w:r>
      <w:r>
        <w:rPr>
          <w:rFonts w:asciiTheme="minorHAnsi" w:eastAsia="Times New Roman" w:hAnsiTheme="minorHAnsi" w:cs="Tahoma"/>
          <w:sz w:val="22"/>
          <w:szCs w:val="22"/>
        </w:rPr>
        <w:t xml:space="preserve">os microorganismos </w:t>
      </w:r>
      <w:proofErr w:type="spellStart"/>
      <w:r>
        <w:rPr>
          <w:rFonts w:asciiTheme="minorHAnsi" w:eastAsia="Times New Roman" w:hAnsiTheme="minorHAnsi" w:cs="Tahoma"/>
          <w:sz w:val="22"/>
          <w:szCs w:val="22"/>
        </w:rPr>
        <w:t>probióticos</w:t>
      </w:r>
      <w:proofErr w:type="spellEnd"/>
      <w:r>
        <w:rPr>
          <w:rFonts w:asciiTheme="minorHAnsi" w:eastAsia="Times New Roman" w:hAnsiTheme="minorHAnsi" w:cs="Tahoma"/>
          <w:sz w:val="22"/>
          <w:szCs w:val="22"/>
        </w:rPr>
        <w:t>; además de v</w:t>
      </w:r>
      <w:r w:rsidRPr="00667058">
        <w:rPr>
          <w:rFonts w:asciiTheme="minorHAnsi" w:eastAsia="Times New Roman" w:hAnsiTheme="minorHAnsi" w:cs="Tahoma"/>
          <w:sz w:val="22"/>
          <w:szCs w:val="22"/>
        </w:rPr>
        <w:t xml:space="preserve">itaminas, minerales y otros componentes que actúan en sinergia con el efecto del </w:t>
      </w:r>
      <w:proofErr w:type="spellStart"/>
      <w:r w:rsidRPr="00667058">
        <w:rPr>
          <w:rFonts w:asciiTheme="minorHAnsi" w:eastAsia="Times New Roman" w:hAnsiTheme="minorHAnsi" w:cs="Tahoma"/>
          <w:sz w:val="22"/>
          <w:szCs w:val="22"/>
        </w:rPr>
        <w:t>probiótico</w:t>
      </w:r>
      <w:proofErr w:type="spellEnd"/>
      <w:r w:rsidRPr="00667058">
        <w:rPr>
          <w:rFonts w:asciiTheme="minorHAnsi" w:eastAsia="Times New Roman" w:hAnsiTheme="minorHAnsi" w:cs="Tahoma"/>
          <w:sz w:val="22"/>
          <w:szCs w:val="22"/>
        </w:rPr>
        <w:t xml:space="preserve">. </w:t>
      </w:r>
    </w:p>
    <w:p w:rsidR="00724766" w:rsidRDefault="00724766"/>
    <w:sectPr w:rsidR="00724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676E5"/>
    <w:multiLevelType w:val="hybridMultilevel"/>
    <w:tmpl w:val="24B470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7E"/>
    <w:rsid w:val="003A6BC0"/>
    <w:rsid w:val="00724766"/>
    <w:rsid w:val="007B64CF"/>
    <w:rsid w:val="00815A71"/>
    <w:rsid w:val="008A377E"/>
    <w:rsid w:val="008B7B15"/>
    <w:rsid w:val="00D3326E"/>
    <w:rsid w:val="00D3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A377E"/>
    <w:rPr>
      <w:b/>
      <w:bCs/>
    </w:rPr>
  </w:style>
  <w:style w:type="character" w:styleId="nfasis">
    <w:name w:val="Emphasis"/>
    <w:basedOn w:val="Fuentedeprrafopredeter"/>
    <w:uiPriority w:val="20"/>
    <w:qFormat/>
    <w:rsid w:val="008A377E"/>
    <w:rPr>
      <w:i/>
      <w:iCs/>
    </w:rPr>
  </w:style>
  <w:style w:type="paragraph" w:styleId="NormalWeb">
    <w:name w:val="Normal (Web)"/>
    <w:basedOn w:val="Normal"/>
    <w:uiPriority w:val="99"/>
    <w:unhideWhenUsed/>
    <w:rsid w:val="008A37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A377E"/>
    <w:rPr>
      <w:b/>
      <w:bCs/>
    </w:rPr>
  </w:style>
  <w:style w:type="character" w:styleId="nfasis">
    <w:name w:val="Emphasis"/>
    <w:basedOn w:val="Fuentedeprrafopredeter"/>
    <w:uiPriority w:val="20"/>
    <w:qFormat/>
    <w:rsid w:val="008A377E"/>
    <w:rPr>
      <w:i/>
      <w:iCs/>
    </w:rPr>
  </w:style>
  <w:style w:type="paragraph" w:styleId="NormalWeb">
    <w:name w:val="Normal (Web)"/>
    <w:basedOn w:val="Normal"/>
    <w:uiPriority w:val="99"/>
    <w:unhideWhenUsed/>
    <w:rsid w:val="008A37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6</cp:revision>
  <dcterms:created xsi:type="dcterms:W3CDTF">2017-05-26T09:59:00Z</dcterms:created>
  <dcterms:modified xsi:type="dcterms:W3CDTF">2017-05-29T11:22:00Z</dcterms:modified>
</cp:coreProperties>
</file>