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5D" w:rsidRDefault="004A715D" w:rsidP="008A377E">
      <w:pPr>
        <w:jc w:val="center"/>
        <w:rPr>
          <w:rStyle w:val="Textoennegrita"/>
          <w:rFonts w:eastAsia="Times New Roman" w:cs="Arial"/>
          <w:sz w:val="26"/>
          <w:szCs w:val="26"/>
        </w:rPr>
      </w:pPr>
    </w:p>
    <w:p w:rsidR="008A377E" w:rsidRDefault="008A377E" w:rsidP="008A377E">
      <w:pPr>
        <w:jc w:val="center"/>
        <w:rPr>
          <w:rStyle w:val="nfasis"/>
          <w:rFonts w:eastAsia="Times New Roman" w:cs="Arial"/>
          <w:b/>
          <w:bCs/>
          <w:sz w:val="26"/>
          <w:szCs w:val="26"/>
        </w:rPr>
      </w:pPr>
      <w:r w:rsidRPr="00AB0724">
        <w:rPr>
          <w:rStyle w:val="Textoennegrita"/>
          <w:rFonts w:eastAsia="Times New Roman" w:cs="Arial"/>
          <w:sz w:val="26"/>
          <w:szCs w:val="26"/>
        </w:rPr>
        <w:t xml:space="preserve">Laboratorios </w:t>
      </w:r>
      <w:proofErr w:type="spellStart"/>
      <w:r w:rsidRPr="00AB0724">
        <w:rPr>
          <w:rStyle w:val="Textoennegrita"/>
          <w:rFonts w:eastAsia="Times New Roman" w:cs="Arial"/>
          <w:sz w:val="26"/>
          <w:szCs w:val="26"/>
        </w:rPr>
        <w:t>Heel</w:t>
      </w:r>
      <w:proofErr w:type="spellEnd"/>
      <w:r w:rsidRPr="00AB0724">
        <w:rPr>
          <w:rStyle w:val="Textoennegrita"/>
          <w:rFonts w:eastAsia="Times New Roman" w:cs="Arial"/>
          <w:sz w:val="26"/>
          <w:szCs w:val="26"/>
        </w:rPr>
        <w:t xml:space="preserve"> España lanza al mercado </w:t>
      </w:r>
      <w:proofErr w:type="spellStart"/>
      <w:r w:rsidR="00E323BE">
        <w:rPr>
          <w:rStyle w:val="Textoennegrita"/>
          <w:rFonts w:eastAsia="Times New Roman" w:cs="Arial"/>
          <w:sz w:val="26"/>
          <w:szCs w:val="26"/>
        </w:rPr>
        <w:t>Isoteel</w:t>
      </w:r>
      <w:proofErr w:type="spellEnd"/>
      <w:r w:rsidRPr="00AB0724">
        <w:rPr>
          <w:rStyle w:val="Textoennegrita"/>
          <w:rFonts w:eastAsia="Times New Roman" w:cs="Arial"/>
          <w:sz w:val="26"/>
          <w:szCs w:val="26"/>
        </w:rPr>
        <w:t xml:space="preserve">, </w:t>
      </w:r>
      <w:r w:rsidR="001F0D50">
        <w:rPr>
          <w:rStyle w:val="Textoennegrita"/>
          <w:rFonts w:eastAsia="Times New Roman" w:cs="Arial"/>
          <w:sz w:val="26"/>
          <w:szCs w:val="26"/>
        </w:rPr>
        <w:br/>
      </w:r>
      <w:r w:rsidR="00E323BE">
        <w:rPr>
          <w:rStyle w:val="Textoennegrita"/>
          <w:rFonts w:eastAsia="Times New Roman" w:cs="Arial"/>
          <w:sz w:val="26"/>
          <w:szCs w:val="26"/>
        </w:rPr>
        <w:t>suero de rehidratación oral</w:t>
      </w:r>
      <w:r w:rsidR="001F0D50">
        <w:rPr>
          <w:rStyle w:val="Textoennegrita"/>
          <w:rFonts w:eastAsia="Times New Roman" w:cs="Arial"/>
          <w:sz w:val="26"/>
          <w:szCs w:val="26"/>
        </w:rPr>
        <w:t xml:space="preserve"> con </w:t>
      </w:r>
      <w:proofErr w:type="spellStart"/>
      <w:r w:rsidR="001F0D50" w:rsidRPr="001F0D50">
        <w:rPr>
          <w:rStyle w:val="Textoennegrita"/>
          <w:rFonts w:eastAsia="Times New Roman" w:cs="Arial"/>
          <w:i/>
          <w:iCs/>
          <w:sz w:val="26"/>
          <w:szCs w:val="26"/>
        </w:rPr>
        <w:t>Saccharomyces</w:t>
      </w:r>
      <w:proofErr w:type="spellEnd"/>
      <w:r w:rsidR="001F0D50" w:rsidRPr="001F0D50">
        <w:rPr>
          <w:rStyle w:val="Textoennegrita"/>
          <w:rFonts w:eastAsia="Times New Roman" w:cs="Arial"/>
          <w:i/>
          <w:iCs/>
          <w:sz w:val="26"/>
          <w:szCs w:val="26"/>
        </w:rPr>
        <w:t xml:space="preserve"> </w:t>
      </w:r>
      <w:proofErr w:type="spellStart"/>
      <w:r w:rsidR="001F0D50" w:rsidRPr="001F0D50">
        <w:rPr>
          <w:rStyle w:val="Textoennegrita"/>
          <w:rFonts w:eastAsia="Times New Roman" w:cs="Arial"/>
          <w:i/>
          <w:iCs/>
          <w:sz w:val="26"/>
          <w:szCs w:val="26"/>
        </w:rPr>
        <w:t>boulardii</w:t>
      </w:r>
      <w:proofErr w:type="spellEnd"/>
    </w:p>
    <w:p w:rsidR="008A377E" w:rsidRDefault="008A377E" w:rsidP="00E323BE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815A71">
        <w:rPr>
          <w:rFonts w:asciiTheme="minorHAnsi" w:hAnsiTheme="minorHAnsi" w:cs="Tahoma"/>
          <w:b/>
          <w:sz w:val="22"/>
          <w:szCs w:val="22"/>
        </w:rPr>
        <w:t xml:space="preserve">Madrid, </w:t>
      </w:r>
      <w:r w:rsidR="00E323BE">
        <w:rPr>
          <w:rFonts w:asciiTheme="minorHAnsi" w:hAnsiTheme="minorHAnsi" w:cs="Tahoma"/>
          <w:b/>
          <w:sz w:val="22"/>
          <w:szCs w:val="22"/>
        </w:rPr>
        <w:t>abril 2020</w:t>
      </w:r>
      <w:r w:rsidRPr="00815A71">
        <w:rPr>
          <w:rFonts w:asciiTheme="minorHAnsi" w:hAnsiTheme="minorHAnsi" w:cs="Tahoma"/>
          <w:b/>
          <w:sz w:val="22"/>
          <w:szCs w:val="22"/>
        </w:rPr>
        <w:t>.-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815A71">
        <w:rPr>
          <w:rFonts w:asciiTheme="minorHAnsi" w:hAnsiTheme="minorHAnsi" w:cs="Tahoma"/>
          <w:sz w:val="22"/>
          <w:szCs w:val="22"/>
        </w:rPr>
        <w:t xml:space="preserve">Laboratorios </w:t>
      </w:r>
      <w:proofErr w:type="spellStart"/>
      <w:r w:rsidR="00815A71">
        <w:rPr>
          <w:rFonts w:asciiTheme="minorHAnsi" w:hAnsiTheme="minorHAnsi" w:cs="Tahoma"/>
          <w:sz w:val="22"/>
          <w:szCs w:val="22"/>
        </w:rPr>
        <w:t>Heel</w:t>
      </w:r>
      <w:proofErr w:type="spellEnd"/>
      <w:r w:rsidR="00E323BE">
        <w:rPr>
          <w:rFonts w:asciiTheme="minorHAnsi" w:hAnsiTheme="minorHAnsi" w:cs="Tahoma"/>
          <w:sz w:val="22"/>
          <w:szCs w:val="22"/>
        </w:rPr>
        <w:t xml:space="preserve"> amplía su gama de productos de la</w:t>
      </w:r>
      <w:r w:rsidR="00815A71">
        <w:rPr>
          <w:rFonts w:asciiTheme="minorHAnsi" w:hAnsiTheme="minorHAnsi" w:cs="Tahoma"/>
          <w:sz w:val="22"/>
          <w:szCs w:val="22"/>
        </w:rPr>
        <w:t xml:space="preserve"> Línea </w:t>
      </w:r>
      <w:proofErr w:type="spellStart"/>
      <w:r w:rsidR="00815A71">
        <w:rPr>
          <w:rFonts w:asciiTheme="minorHAnsi" w:hAnsiTheme="minorHAnsi" w:cs="Tahoma"/>
          <w:sz w:val="22"/>
          <w:szCs w:val="22"/>
        </w:rPr>
        <w:t>Heel</w:t>
      </w:r>
      <w:r w:rsidR="00815A71" w:rsidRPr="003A6BC0">
        <w:rPr>
          <w:rFonts w:asciiTheme="minorHAnsi" w:hAnsiTheme="minorHAnsi" w:cs="Tahoma"/>
          <w:i/>
          <w:sz w:val="22"/>
          <w:szCs w:val="22"/>
        </w:rPr>
        <w:t>Probi</w:t>
      </w:r>
      <w:r w:rsidR="007B64CF">
        <w:rPr>
          <w:rFonts w:asciiTheme="minorHAnsi" w:hAnsiTheme="minorHAnsi" w:cs="Tahoma"/>
          <w:i/>
          <w:sz w:val="22"/>
          <w:szCs w:val="22"/>
        </w:rPr>
        <w:t>o</w:t>
      </w:r>
      <w:r w:rsidR="00815A71" w:rsidRPr="003A6BC0">
        <w:rPr>
          <w:rFonts w:asciiTheme="minorHAnsi" w:hAnsiTheme="minorHAnsi" w:cs="Tahoma"/>
          <w:i/>
          <w:sz w:val="22"/>
          <w:szCs w:val="22"/>
        </w:rPr>
        <w:t>tics</w:t>
      </w:r>
      <w:proofErr w:type="spellEnd"/>
      <w:r w:rsidR="00815A71">
        <w:rPr>
          <w:rFonts w:asciiTheme="minorHAnsi" w:hAnsiTheme="minorHAnsi" w:cs="Tahoma"/>
          <w:sz w:val="22"/>
          <w:szCs w:val="22"/>
        </w:rPr>
        <w:t xml:space="preserve"> </w:t>
      </w:r>
      <w:r w:rsidR="00E323BE">
        <w:rPr>
          <w:rFonts w:asciiTheme="minorHAnsi" w:hAnsiTheme="minorHAnsi" w:cs="Tahoma"/>
          <w:sz w:val="22"/>
          <w:szCs w:val="22"/>
        </w:rPr>
        <w:t xml:space="preserve"> con el lanzamiento de </w:t>
      </w:r>
      <w:proofErr w:type="spellStart"/>
      <w:r w:rsidR="00E323BE" w:rsidRPr="00E323BE">
        <w:rPr>
          <w:rFonts w:asciiTheme="minorHAnsi" w:hAnsiTheme="minorHAnsi" w:cs="Tahoma"/>
          <w:b/>
          <w:sz w:val="22"/>
          <w:szCs w:val="22"/>
        </w:rPr>
        <w:t>Isoteel</w:t>
      </w:r>
      <w:proofErr w:type="spellEnd"/>
      <w:r w:rsidR="00E323BE">
        <w:rPr>
          <w:rFonts w:asciiTheme="minorHAnsi" w:hAnsiTheme="minorHAnsi" w:cs="Tahoma"/>
          <w:sz w:val="22"/>
          <w:szCs w:val="22"/>
        </w:rPr>
        <w:t xml:space="preserve">, suero de rehidratación oral para el abordaje de los procesos de diarrea aguda tanto en niños, a partir de 1 año, como en adultos. </w:t>
      </w:r>
      <w:r w:rsidR="00FB37FA">
        <w:rPr>
          <w:rFonts w:asciiTheme="minorHAnsi" w:hAnsiTheme="minorHAnsi" w:cs="Tahoma"/>
          <w:sz w:val="22"/>
          <w:szCs w:val="22"/>
        </w:rPr>
        <w:t xml:space="preserve">Es apto para celiacos e intolerantes a la lactosa. </w:t>
      </w:r>
    </w:p>
    <w:p w:rsidR="00E323BE" w:rsidRDefault="00E323BE" w:rsidP="00E323BE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13780D">
        <w:rPr>
          <w:rFonts w:asciiTheme="minorHAnsi" w:hAnsiTheme="minorHAnsi" w:cs="Tahoma"/>
          <w:b/>
          <w:sz w:val="22"/>
          <w:szCs w:val="22"/>
        </w:rPr>
        <w:t>Isoteel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es un</w:t>
      </w:r>
      <w:r w:rsidR="00AE2431">
        <w:rPr>
          <w:rFonts w:asciiTheme="minorHAnsi" w:hAnsiTheme="minorHAnsi" w:cs="Tahoma"/>
          <w:sz w:val="22"/>
          <w:szCs w:val="22"/>
        </w:rPr>
        <w:t xml:space="preserve"> suero de rehidratación oral</w:t>
      </w:r>
      <w:r w:rsidR="001F0D50">
        <w:rPr>
          <w:rFonts w:asciiTheme="minorHAnsi" w:hAnsiTheme="minorHAnsi" w:cs="Tahoma"/>
          <w:sz w:val="22"/>
          <w:szCs w:val="22"/>
        </w:rPr>
        <w:t>,</w:t>
      </w:r>
      <w:r w:rsidR="00AE2431">
        <w:rPr>
          <w:rFonts w:asciiTheme="minorHAnsi" w:hAnsiTheme="minorHAnsi" w:cs="Tahoma"/>
          <w:sz w:val="22"/>
          <w:szCs w:val="22"/>
        </w:rPr>
        <w:t xml:space="preserve"> fo</w:t>
      </w:r>
      <w:r>
        <w:rPr>
          <w:rFonts w:asciiTheme="minorHAnsi" w:hAnsiTheme="minorHAnsi" w:cs="Tahoma"/>
          <w:sz w:val="22"/>
          <w:szCs w:val="22"/>
        </w:rPr>
        <w:t xml:space="preserve">rmulado con la concentración de sales minerales y glucosa acordes a las recomendaciones de la Organización Mundial de la Salud. </w:t>
      </w:r>
      <w:r w:rsidR="00FB37FA">
        <w:rPr>
          <w:rFonts w:asciiTheme="minorHAnsi" w:hAnsiTheme="minorHAnsi" w:cs="Tahoma"/>
          <w:sz w:val="22"/>
          <w:szCs w:val="22"/>
        </w:rPr>
        <w:t>Ayuda a rehidratar y a acortar la duración de los procesos diarreicos porque c</w:t>
      </w:r>
      <w:r>
        <w:rPr>
          <w:rFonts w:asciiTheme="minorHAnsi" w:hAnsiTheme="minorHAnsi" w:cs="Tahoma"/>
          <w:sz w:val="22"/>
          <w:szCs w:val="22"/>
        </w:rPr>
        <w:t xml:space="preserve">ontiene: </w:t>
      </w:r>
    </w:p>
    <w:p w:rsidR="00E323BE" w:rsidRPr="00E323BE" w:rsidRDefault="00E323BE" w:rsidP="00E323BE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proofErr w:type="spellStart"/>
      <w:r w:rsidRPr="00E323BE">
        <w:rPr>
          <w:rFonts w:asciiTheme="minorHAnsi" w:hAnsiTheme="minorHAnsi" w:cs="Tahoma"/>
          <w:i/>
          <w:sz w:val="22"/>
          <w:szCs w:val="22"/>
        </w:rPr>
        <w:t>Saccharomyces</w:t>
      </w:r>
      <w:proofErr w:type="spellEnd"/>
      <w:r w:rsidRPr="00E323BE"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 w:rsidRPr="00E323BE">
        <w:rPr>
          <w:rFonts w:asciiTheme="minorHAnsi" w:hAnsiTheme="minorHAnsi" w:cs="Tahoma"/>
          <w:i/>
          <w:sz w:val="22"/>
          <w:szCs w:val="22"/>
        </w:rPr>
        <w:t>b</w:t>
      </w:r>
      <w:r w:rsidR="001A0DAC">
        <w:rPr>
          <w:rFonts w:asciiTheme="minorHAnsi" w:hAnsiTheme="minorHAnsi" w:cs="Tahoma"/>
          <w:i/>
          <w:sz w:val="22"/>
          <w:szCs w:val="22"/>
        </w:rPr>
        <w:t>o</w:t>
      </w:r>
      <w:bookmarkStart w:id="0" w:name="_GoBack"/>
      <w:bookmarkEnd w:id="0"/>
      <w:r w:rsidRPr="00E323BE">
        <w:rPr>
          <w:rFonts w:asciiTheme="minorHAnsi" w:hAnsiTheme="minorHAnsi" w:cs="Tahoma"/>
          <w:i/>
          <w:sz w:val="22"/>
          <w:szCs w:val="22"/>
        </w:rPr>
        <w:t>ulardii</w:t>
      </w:r>
      <w:proofErr w:type="spellEnd"/>
      <w:r>
        <w:rPr>
          <w:rFonts w:asciiTheme="minorHAnsi" w:hAnsiTheme="minorHAnsi" w:cs="Tahoma"/>
          <w:sz w:val="22"/>
          <w:szCs w:val="22"/>
        </w:rPr>
        <w:t>. Ha demostrado científicamente que acorta la duración de la diarrea.</w:t>
      </w:r>
    </w:p>
    <w:p w:rsidR="00E323BE" w:rsidRPr="00E323BE" w:rsidRDefault="00E323BE" w:rsidP="00E323BE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Magnesio. </w:t>
      </w:r>
    </w:p>
    <w:p w:rsidR="00E323BE" w:rsidRPr="00E323BE" w:rsidRDefault="00E323BE" w:rsidP="00E323BE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Fibra soluble. Ejerce un efecto prebiótico </w:t>
      </w:r>
      <w:r w:rsidR="001F0D50">
        <w:rPr>
          <w:rFonts w:asciiTheme="minorHAnsi" w:hAnsiTheme="minorHAnsi" w:cs="Tahoma"/>
          <w:sz w:val="22"/>
          <w:szCs w:val="22"/>
        </w:rPr>
        <w:t>y</w:t>
      </w:r>
      <w:r>
        <w:rPr>
          <w:rFonts w:asciiTheme="minorHAnsi" w:hAnsiTheme="minorHAnsi" w:cs="Tahoma"/>
          <w:sz w:val="22"/>
          <w:szCs w:val="22"/>
        </w:rPr>
        <w:t xml:space="preserve"> consigue aumentar la consistencia de las heces.</w:t>
      </w:r>
    </w:p>
    <w:p w:rsidR="00E323BE" w:rsidRDefault="00E323BE" w:rsidP="00E323BE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13780D">
        <w:rPr>
          <w:rFonts w:asciiTheme="minorHAnsi" w:hAnsiTheme="minorHAnsi" w:cs="Tahoma"/>
          <w:b/>
          <w:sz w:val="22"/>
          <w:szCs w:val="22"/>
        </w:rPr>
        <w:t>Isoteel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es el suero de rehidratación oral para el abordaje</w:t>
      </w:r>
      <w:r w:rsidR="00AE2431">
        <w:rPr>
          <w:rFonts w:asciiTheme="minorHAnsi" w:hAnsiTheme="minorHAnsi" w:cs="Tahoma"/>
          <w:sz w:val="22"/>
          <w:szCs w:val="22"/>
        </w:rPr>
        <w:t xml:space="preserve"> de la</w:t>
      </w:r>
      <w:r>
        <w:rPr>
          <w:rFonts w:asciiTheme="minorHAnsi" w:hAnsiTheme="minorHAnsi" w:cs="Tahoma"/>
          <w:sz w:val="22"/>
          <w:szCs w:val="22"/>
        </w:rPr>
        <w:t xml:space="preserve"> diarrea</w:t>
      </w:r>
      <w:r w:rsidR="001F0D50">
        <w:rPr>
          <w:rFonts w:asciiTheme="minorHAnsi" w:hAnsiTheme="minorHAnsi" w:cs="Tahoma"/>
          <w:sz w:val="22"/>
          <w:szCs w:val="22"/>
        </w:rPr>
        <w:t xml:space="preserve"> aguda</w:t>
      </w:r>
      <w:r>
        <w:rPr>
          <w:rFonts w:asciiTheme="minorHAnsi" w:hAnsiTheme="minorHAnsi" w:cs="Tahoma"/>
          <w:sz w:val="22"/>
          <w:szCs w:val="22"/>
        </w:rPr>
        <w:t xml:space="preserve"> tanto de origen vírico o bacteriano,</w:t>
      </w:r>
      <w:r w:rsidR="001F0D50">
        <w:rPr>
          <w:rFonts w:asciiTheme="minorHAnsi" w:hAnsiTheme="minorHAnsi" w:cs="Tahoma"/>
          <w:sz w:val="22"/>
          <w:szCs w:val="22"/>
        </w:rPr>
        <w:t xml:space="preserve"> como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AE2431">
        <w:rPr>
          <w:rFonts w:asciiTheme="minorHAnsi" w:hAnsiTheme="minorHAnsi" w:cs="Tahoma"/>
          <w:sz w:val="22"/>
          <w:szCs w:val="22"/>
        </w:rPr>
        <w:t xml:space="preserve">la que está </w:t>
      </w:r>
      <w:r>
        <w:rPr>
          <w:rFonts w:asciiTheme="minorHAnsi" w:hAnsiTheme="minorHAnsi" w:cs="Tahoma"/>
          <w:sz w:val="22"/>
          <w:szCs w:val="22"/>
        </w:rPr>
        <w:t xml:space="preserve">asociada a antibiótico o </w:t>
      </w:r>
      <w:r w:rsidR="001F0D50">
        <w:rPr>
          <w:rFonts w:asciiTheme="minorHAnsi" w:hAnsiTheme="minorHAnsi" w:cs="Tahoma"/>
          <w:sz w:val="22"/>
          <w:szCs w:val="22"/>
        </w:rPr>
        <w:t xml:space="preserve">en </w:t>
      </w:r>
      <w:r w:rsidR="00AE2431">
        <w:rPr>
          <w:rFonts w:asciiTheme="minorHAnsi" w:hAnsiTheme="minorHAnsi" w:cs="Tahoma"/>
          <w:sz w:val="22"/>
          <w:szCs w:val="22"/>
        </w:rPr>
        <w:t xml:space="preserve">la </w:t>
      </w:r>
      <w:r>
        <w:rPr>
          <w:rFonts w:asciiTheme="minorHAnsi" w:hAnsiTheme="minorHAnsi" w:cs="Tahoma"/>
          <w:sz w:val="22"/>
          <w:szCs w:val="22"/>
        </w:rPr>
        <w:t xml:space="preserve">diarrea del viajero. </w:t>
      </w:r>
    </w:p>
    <w:p w:rsidR="00AE2431" w:rsidRPr="00E323BE" w:rsidRDefault="00AE2431" w:rsidP="00E323BE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Se presenta en un envase de 10 sobres y la posología recomendada es de 1 a 4 sobres al día, en función de la necesidad y grado de deshidratación, disuelto cada uno de ellos en  250 ml de agua. </w:t>
      </w:r>
    </w:p>
    <w:p w:rsidR="00E323BE" w:rsidRDefault="00E323BE" w:rsidP="00E323BE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</w:p>
    <w:p w:rsidR="00724766" w:rsidRDefault="00724766"/>
    <w:sectPr w:rsidR="007247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01" w:rsidRDefault="00402101" w:rsidP="004A715D">
      <w:pPr>
        <w:spacing w:after="0" w:line="240" w:lineRule="auto"/>
      </w:pPr>
      <w:r>
        <w:separator/>
      </w:r>
    </w:p>
  </w:endnote>
  <w:endnote w:type="continuationSeparator" w:id="0">
    <w:p w:rsidR="00402101" w:rsidRDefault="00402101" w:rsidP="004A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01" w:rsidRDefault="00402101" w:rsidP="004A715D">
      <w:pPr>
        <w:spacing w:after="0" w:line="240" w:lineRule="auto"/>
      </w:pPr>
      <w:r>
        <w:separator/>
      </w:r>
    </w:p>
  </w:footnote>
  <w:footnote w:type="continuationSeparator" w:id="0">
    <w:p w:rsidR="00402101" w:rsidRDefault="00402101" w:rsidP="004A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15D" w:rsidRDefault="004A715D">
    <w:pPr>
      <w:pStyle w:val="Encabezado"/>
    </w:pPr>
  </w:p>
  <w:p w:rsidR="004A715D" w:rsidRDefault="004A71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36054"/>
    <w:multiLevelType w:val="hybridMultilevel"/>
    <w:tmpl w:val="790C6242"/>
    <w:lvl w:ilvl="0" w:tplc="04DA69A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676E5"/>
    <w:multiLevelType w:val="hybridMultilevel"/>
    <w:tmpl w:val="24B47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77E"/>
    <w:rsid w:val="0013780D"/>
    <w:rsid w:val="001A0DAC"/>
    <w:rsid w:val="001F0D50"/>
    <w:rsid w:val="003A6BC0"/>
    <w:rsid w:val="003C2938"/>
    <w:rsid w:val="00402101"/>
    <w:rsid w:val="004A715D"/>
    <w:rsid w:val="00724766"/>
    <w:rsid w:val="007B64CF"/>
    <w:rsid w:val="00815A71"/>
    <w:rsid w:val="008A377E"/>
    <w:rsid w:val="008B7B15"/>
    <w:rsid w:val="00AE2431"/>
    <w:rsid w:val="00D3326E"/>
    <w:rsid w:val="00D33EFB"/>
    <w:rsid w:val="00E323BE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DDD7"/>
  <w15:docId w15:val="{D1FBAB8C-FC71-E743-9C04-C2D0FA26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377E"/>
    <w:rPr>
      <w:b/>
      <w:bCs/>
    </w:rPr>
  </w:style>
  <w:style w:type="character" w:styleId="nfasis">
    <w:name w:val="Emphasis"/>
    <w:basedOn w:val="Fuentedeprrafopredeter"/>
    <w:uiPriority w:val="20"/>
    <w:qFormat/>
    <w:rsid w:val="008A377E"/>
    <w:rPr>
      <w:i/>
      <w:iCs/>
    </w:rPr>
  </w:style>
  <w:style w:type="paragraph" w:styleId="NormalWeb">
    <w:name w:val="Normal (Web)"/>
    <w:basedOn w:val="Normal"/>
    <w:uiPriority w:val="99"/>
    <w:unhideWhenUsed/>
    <w:rsid w:val="008A3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15D"/>
  </w:style>
  <w:style w:type="paragraph" w:styleId="Piedepgina">
    <w:name w:val="footer"/>
    <w:basedOn w:val="Normal"/>
    <w:link w:val="PiedepginaCar"/>
    <w:uiPriority w:val="99"/>
    <w:unhideWhenUsed/>
    <w:rsid w:val="004A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15D"/>
  </w:style>
  <w:style w:type="paragraph" w:styleId="Textodeglobo">
    <w:name w:val="Balloon Text"/>
    <w:basedOn w:val="Normal"/>
    <w:link w:val="TextodegloboCar"/>
    <w:uiPriority w:val="99"/>
    <w:semiHidden/>
    <w:unhideWhenUsed/>
    <w:rsid w:val="004A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7D11-1124-3C44-91FF-EAC9D723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8</cp:revision>
  <dcterms:created xsi:type="dcterms:W3CDTF">2020-04-20T10:01:00Z</dcterms:created>
  <dcterms:modified xsi:type="dcterms:W3CDTF">2020-04-21T07:57:00Z</dcterms:modified>
</cp:coreProperties>
</file>