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rFonts w:ascii="Tahoma Negreta" w:cs="Tahoma Negreta" w:hAnsi="Tahoma Negreta" w:eastAsia="Tahoma Negreta"/>
          <w:sz w:val="26"/>
          <w:szCs w:val="26"/>
          <w:lang w:val="es-ES_tradnl"/>
        </w:rPr>
      </w:pPr>
      <w:r>
        <w:rPr>
          <w:rFonts w:ascii="Tahoma Negreta"/>
          <w:sz w:val="26"/>
          <w:szCs w:val="26"/>
          <w:rtl w:val="0"/>
          <w:lang w:val="es-ES_tradnl"/>
        </w:rPr>
        <w:t>Laboratorios Heel estrena nueva p</w:t>
      </w:r>
      <w:r>
        <w:rPr>
          <w:rFonts w:hAnsi="Tahoma Negreta" w:hint="default"/>
          <w:sz w:val="26"/>
          <w:szCs w:val="26"/>
          <w:rtl w:val="0"/>
          <w:lang w:val="es-ES_tradnl"/>
        </w:rPr>
        <w:t>á</w:t>
      </w:r>
      <w:r>
        <w:rPr>
          <w:rFonts w:ascii="Tahoma Negreta"/>
          <w:sz w:val="26"/>
          <w:szCs w:val="26"/>
          <w:rtl w:val="0"/>
          <w:lang w:val="es-ES_tradnl"/>
        </w:rPr>
        <w:t xml:space="preserve">gina web </w:t>
      </w:r>
    </w:p>
    <w:p>
      <w:pPr>
        <w:pStyle w:val="Cuerpo"/>
        <w:jc w:val="center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Es una versi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 renovada de la web anterior, con innovaciones en el contenido, mejor navegabilidad y rapidez</w:t>
      </w:r>
    </w:p>
    <w:p>
      <w:pPr>
        <w:pStyle w:val="Cuerpo"/>
        <w:jc w:val="center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El nuevo portal online cuenta con un dise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 mejorado y con secciones para p</w:t>
      </w:r>
      <w:r>
        <w:rPr>
          <w:rFonts w:hAnsi="Tahoma Negreta" w:hint="default"/>
          <w:rtl w:val="0"/>
          <w:lang w:val="es-ES_tradnl"/>
        </w:rPr>
        <w:t>ú</w:t>
      </w:r>
      <w:r>
        <w:rPr>
          <w:rFonts w:ascii="Tahoma Negreta"/>
          <w:rtl w:val="0"/>
          <w:lang w:val="es-ES_tradnl"/>
        </w:rPr>
        <w:t>blico general y el profesional</w:t>
      </w:r>
    </w:p>
    <w:p>
      <w:pPr>
        <w:pStyle w:val="Cuerpo"/>
        <w:jc w:val="both"/>
        <w:rPr>
          <w:rFonts w:ascii="Tahoma" w:cs="Tahoma" w:hAnsi="Tahoma" w:eastAsia="Tahoma"/>
          <w:lang w:val="es-ES_tradnl"/>
        </w:rPr>
      </w:pPr>
      <w:r>
        <w:rPr>
          <w:rFonts w:ascii="Tahoma Negreta"/>
          <w:rtl w:val="0"/>
          <w:lang w:val="es-ES_tradnl"/>
        </w:rPr>
        <w:t>Madrid, diciembre 2016.-</w:t>
      </w:r>
      <w:r>
        <w:rPr>
          <w:rFonts w:ascii="Tahoma"/>
          <w:rtl w:val="0"/>
          <w:lang w:val="es-ES_tradnl"/>
        </w:rPr>
        <w:t xml:space="preserve"> Laboratorios Heel, l</w:t>
      </w:r>
      <w:r>
        <w:rPr>
          <w:rFonts w:hAnsi="Tahoma" w:hint="default"/>
          <w:rtl w:val="0"/>
          <w:lang w:val="es-ES_tradnl"/>
        </w:rPr>
        <w:t>í</w:t>
      </w:r>
      <w:r>
        <w:rPr>
          <w:rFonts w:ascii="Tahoma"/>
          <w:rtl w:val="0"/>
          <w:lang w:val="es-ES_tradnl"/>
        </w:rPr>
        <w:t>der en medicamentos de acci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biorreguladora, acaba de estrenar su nueva p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 xml:space="preserve">gina web, </w:t>
      </w:r>
      <w:hyperlink r:id="rId4" w:history="1">
        <w:r>
          <w:rPr>
            <w:rStyle w:val="Hyperlink.0"/>
            <w:rFonts w:ascii="Tahoma"/>
            <w:rtl w:val="0"/>
            <w:lang w:val="es-ES_tradnl"/>
          </w:rPr>
          <w:t>www.heel.es</w:t>
        </w:r>
      </w:hyperlink>
      <w:r>
        <w:rPr>
          <w:rFonts w:ascii="Tahoma"/>
          <w:rtl w:val="0"/>
          <w:lang w:val="es-ES_tradnl"/>
        </w:rPr>
        <w:t xml:space="preserve">. Se trata de un portal que incorpora numerosos avances, en navegabilidad, funcionalidades y amplitud de servicios y contenidos.  </w:t>
      </w:r>
    </w:p>
    <w:p>
      <w:pPr>
        <w:pStyle w:val="annotation text"/>
        <w:spacing w:line="276" w:lineRule="auto"/>
        <w:jc w:val="both"/>
        <w:rPr>
          <w:rFonts w:ascii="Tahoma" w:cs="Tahoma" w:hAnsi="Tahoma" w:eastAsia="Tahoma"/>
          <w:sz w:val="22"/>
          <w:szCs w:val="22"/>
          <w:lang w:val="es-ES_tradnl"/>
        </w:rPr>
      </w:pPr>
      <w:r>
        <w:rPr>
          <w:rFonts w:ascii="Tahoma"/>
          <w:sz w:val="22"/>
          <w:szCs w:val="22"/>
          <w:rtl w:val="0"/>
          <w:lang w:val="es-ES_tradnl"/>
        </w:rPr>
        <w:t>La puesta en marcha de la nueva web se enmarca en uno de los momentos clave para la compa</w:t>
      </w:r>
      <w:r>
        <w:rPr>
          <w:rFonts w:hAnsi="Tahoma" w:hint="default"/>
          <w:sz w:val="22"/>
          <w:szCs w:val="22"/>
          <w:rtl w:val="0"/>
          <w:lang w:val="es-ES_tradnl"/>
        </w:rPr>
        <w:t>ñí</w:t>
      </w:r>
      <w:r>
        <w:rPr>
          <w:rFonts w:ascii="Tahoma"/>
          <w:sz w:val="22"/>
          <w:szCs w:val="22"/>
          <w:rtl w:val="0"/>
          <w:lang w:val="es-ES_tradnl"/>
        </w:rPr>
        <w:t>a con el lanzamiento de varios productos al mercado espa</w:t>
      </w:r>
      <w:r>
        <w:rPr>
          <w:rFonts w:hAnsi="Tahoma" w:hint="default"/>
          <w:sz w:val="22"/>
          <w:szCs w:val="22"/>
          <w:rtl w:val="0"/>
          <w:lang w:val="es-ES_tradnl"/>
        </w:rPr>
        <w:t>ñ</w:t>
      </w:r>
      <w:r>
        <w:rPr>
          <w:rFonts w:ascii="Tahoma"/>
          <w:sz w:val="22"/>
          <w:szCs w:val="22"/>
          <w:rtl w:val="0"/>
          <w:lang w:val="es-ES_tradnl"/>
        </w:rPr>
        <w:t>ol. Entre otros, el objetivo del Laboratorio es compartir el conocimiento de una manera m</w:t>
      </w:r>
      <w:r>
        <w:rPr>
          <w:rFonts w:hAnsi="Tahoma" w:hint="default"/>
          <w:sz w:val="22"/>
          <w:szCs w:val="22"/>
          <w:rtl w:val="0"/>
          <w:lang w:val="es-ES_tradnl"/>
        </w:rPr>
        <w:t>á</w:t>
      </w:r>
      <w:r>
        <w:rPr>
          <w:rFonts w:ascii="Tahoma"/>
          <w:sz w:val="22"/>
          <w:szCs w:val="22"/>
          <w:rtl w:val="0"/>
          <w:lang w:val="es-ES_tradnl"/>
        </w:rPr>
        <w:t>s eficaz y sencilla.</w:t>
      </w:r>
    </w:p>
    <w:p>
      <w:pPr>
        <w:pStyle w:val="annotation text"/>
        <w:spacing w:line="276" w:lineRule="auto"/>
        <w:jc w:val="both"/>
        <w:rPr>
          <w:rFonts w:ascii="Tahoma" w:cs="Tahoma" w:hAnsi="Tahoma" w:eastAsia="Tahoma"/>
          <w:sz w:val="22"/>
          <w:szCs w:val="22"/>
          <w:lang w:val="es-ES_tradnl"/>
        </w:rPr>
      </w:pPr>
      <w:r>
        <w:rPr>
          <w:rFonts w:ascii="Tahoma"/>
          <w:sz w:val="22"/>
          <w:szCs w:val="22"/>
          <w:rtl w:val="0"/>
          <w:lang w:val="es-ES_tradnl"/>
        </w:rPr>
        <w:t>La p</w:t>
      </w:r>
      <w:r>
        <w:rPr>
          <w:rFonts w:hAnsi="Tahoma" w:hint="default"/>
          <w:sz w:val="22"/>
          <w:szCs w:val="22"/>
          <w:rtl w:val="0"/>
          <w:lang w:val="es-ES_tradnl"/>
        </w:rPr>
        <w:t>á</w:t>
      </w:r>
      <w:r>
        <w:rPr>
          <w:rFonts w:ascii="Tahoma"/>
          <w:sz w:val="22"/>
          <w:szCs w:val="22"/>
          <w:rtl w:val="0"/>
          <w:lang w:val="es-ES_tradnl"/>
        </w:rPr>
        <w:t>gina web incluye documentos accesibles para cualquier usuario as</w:t>
      </w:r>
      <w:r>
        <w:rPr>
          <w:rFonts w:hAnsi="Tahoma" w:hint="default"/>
          <w:sz w:val="22"/>
          <w:szCs w:val="22"/>
          <w:rtl w:val="0"/>
          <w:lang w:val="es-ES_tradnl"/>
        </w:rPr>
        <w:t xml:space="preserve">í </w:t>
      </w:r>
      <w:r>
        <w:rPr>
          <w:rFonts w:ascii="Tahoma"/>
          <w:sz w:val="22"/>
          <w:szCs w:val="22"/>
          <w:rtl w:val="0"/>
          <w:lang w:val="es-ES_tradnl"/>
        </w:rPr>
        <w:t>como informaci</w:t>
      </w:r>
      <w:r>
        <w:rPr>
          <w:rFonts w:hAnsi="Tahoma" w:hint="default"/>
          <w:sz w:val="22"/>
          <w:szCs w:val="22"/>
          <w:rtl w:val="0"/>
          <w:lang w:val="es-ES_tradnl"/>
        </w:rPr>
        <w:t>ó</w:t>
      </w:r>
      <w:r>
        <w:rPr>
          <w:rFonts w:ascii="Tahoma"/>
          <w:sz w:val="22"/>
          <w:szCs w:val="22"/>
          <w:rtl w:val="0"/>
          <w:lang w:val="es-ES_tradnl"/>
        </w:rPr>
        <w:t xml:space="preserve">n sobre productos y </w:t>
      </w:r>
      <w:r>
        <w:rPr>
          <w:rFonts w:hAnsi="Tahoma" w:hint="default"/>
          <w:sz w:val="22"/>
          <w:szCs w:val="22"/>
          <w:rtl w:val="0"/>
          <w:lang w:val="es-ES_tradnl"/>
        </w:rPr>
        <w:t>á</w:t>
      </w:r>
      <w:r>
        <w:rPr>
          <w:rFonts w:ascii="Tahoma"/>
          <w:sz w:val="22"/>
          <w:szCs w:val="22"/>
          <w:rtl w:val="0"/>
          <w:lang w:val="es-ES_tradnl"/>
        </w:rPr>
        <w:t>reas terap</w:t>
      </w:r>
      <w:r>
        <w:rPr>
          <w:rFonts w:hAnsi="Tahoma" w:hint="default"/>
          <w:sz w:val="22"/>
          <w:szCs w:val="22"/>
          <w:rtl w:val="0"/>
          <w:lang w:val="es-ES_tradnl"/>
        </w:rPr>
        <w:t>é</w:t>
      </w:r>
      <w:r>
        <w:rPr>
          <w:rFonts w:ascii="Tahoma"/>
          <w:sz w:val="22"/>
          <w:szCs w:val="22"/>
          <w:rtl w:val="0"/>
          <w:lang w:val="es-ES_tradnl"/>
        </w:rPr>
        <w:t>uticas de utilidad en las que Laboratorios Heel est</w:t>
      </w:r>
      <w:r>
        <w:rPr>
          <w:rFonts w:hAnsi="Tahoma" w:hint="default"/>
          <w:sz w:val="22"/>
          <w:szCs w:val="22"/>
          <w:rtl w:val="0"/>
          <w:lang w:val="es-ES_tradnl"/>
        </w:rPr>
        <w:t xml:space="preserve">á </w:t>
      </w:r>
      <w:r>
        <w:rPr>
          <w:rFonts w:ascii="Tahoma"/>
          <w:sz w:val="22"/>
          <w:szCs w:val="22"/>
          <w:rtl w:val="0"/>
          <w:lang w:val="es-ES_tradnl"/>
        </w:rPr>
        <w:t>presente.</w:t>
      </w:r>
    </w:p>
    <w:p>
      <w:pPr>
        <w:pStyle w:val="annotation text"/>
        <w:spacing w:line="276" w:lineRule="auto"/>
        <w:jc w:val="both"/>
        <w:rPr>
          <w:rFonts w:ascii="Tahoma" w:cs="Tahoma" w:hAnsi="Tahoma" w:eastAsia="Tahoma"/>
          <w:sz w:val="22"/>
          <w:szCs w:val="22"/>
          <w:lang w:val="es-ES_tradnl"/>
        </w:rPr>
      </w:pPr>
      <w:r>
        <w:rPr>
          <w:rFonts w:ascii="Tahoma"/>
          <w:sz w:val="22"/>
          <w:szCs w:val="22"/>
          <w:rtl w:val="0"/>
          <w:lang w:val="es-ES_tradnl"/>
        </w:rPr>
        <w:t>Cursos, eventos y noticias destacadas tambi</w:t>
      </w:r>
      <w:r>
        <w:rPr>
          <w:rFonts w:hAnsi="Tahoma" w:hint="default"/>
          <w:sz w:val="22"/>
          <w:szCs w:val="22"/>
          <w:rtl w:val="0"/>
          <w:lang w:val="es-ES_tradnl"/>
        </w:rPr>
        <w:t>é</w:t>
      </w:r>
      <w:r>
        <w:rPr>
          <w:rFonts w:ascii="Tahoma"/>
          <w:sz w:val="22"/>
          <w:szCs w:val="22"/>
          <w:rtl w:val="0"/>
          <w:lang w:val="es-ES_tradnl"/>
        </w:rPr>
        <w:t>n tienen un lugar destacado en el nuevo portal online.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Sobre Heel Espa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a</w:t>
      </w:r>
    </w:p>
    <w:p>
      <w:pPr>
        <w:pStyle w:val="Cuerpo"/>
        <w:jc w:val="both"/>
        <w:rPr>
          <w:rFonts w:ascii="Tahoma" w:cs="Tahoma" w:hAnsi="Tahoma" w:eastAsia="Tahoma"/>
          <w:lang w:val="es-ES_tradnl"/>
        </w:rPr>
      </w:pPr>
      <w:r>
        <w:rPr>
          <w:rFonts w:ascii="Tahoma"/>
          <w:rtl w:val="0"/>
          <w:lang w:val="es-ES_tradnl"/>
        </w:rPr>
        <w:t>Laboratorios Heel Espa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a S.A.U. representa al grupo Heel, compa</w:t>
      </w:r>
      <w:r>
        <w:rPr>
          <w:rFonts w:hAnsi="Tahoma" w:hint="default"/>
          <w:rtl w:val="0"/>
          <w:lang w:val="es-ES_tradnl"/>
        </w:rPr>
        <w:t>ñí</w:t>
      </w:r>
      <w:r>
        <w:rPr>
          <w:rFonts w:ascii="Tahoma"/>
          <w:rtl w:val="0"/>
          <w:lang w:val="es-ES_tradnl"/>
        </w:rPr>
        <w:t>a multinacional de origen alem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>n l</w:t>
      </w:r>
      <w:r>
        <w:rPr>
          <w:rFonts w:hAnsi="Tahoma" w:hint="default"/>
          <w:rtl w:val="0"/>
          <w:lang w:val="es-ES_tradnl"/>
        </w:rPr>
        <w:t>í</w:t>
      </w:r>
      <w:r>
        <w:rPr>
          <w:rFonts w:ascii="Tahoma"/>
          <w:rtl w:val="0"/>
          <w:lang w:val="es-ES_tradnl"/>
        </w:rPr>
        <w:t>der en el sector de la Medicina Biorreguladora. Nuestra actividad est</w:t>
      </w:r>
      <w:r>
        <w:rPr>
          <w:rFonts w:hAnsi="Tahoma" w:hint="default"/>
          <w:rtl w:val="0"/>
          <w:lang w:val="es-ES_tradnl"/>
        </w:rPr>
        <w:t xml:space="preserve">á </w:t>
      </w:r>
      <w:r>
        <w:rPr>
          <w:rFonts w:ascii="Tahoma"/>
          <w:rtl w:val="0"/>
          <w:lang w:val="es-ES_tradnl"/>
        </w:rPr>
        <w:t>orientada a la fabricaci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y comercializaci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de medicamentos biol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gicos de alta tecnolog</w:t>
      </w:r>
      <w:r>
        <w:rPr>
          <w:rFonts w:hAnsi="Tahoma" w:hint="default"/>
          <w:rtl w:val="0"/>
          <w:lang w:val="es-ES_tradnl"/>
        </w:rPr>
        <w:t>í</w:t>
      </w:r>
      <w:r>
        <w:rPr>
          <w:rFonts w:ascii="Tahoma"/>
          <w:rtl w:val="0"/>
          <w:lang w:val="es-ES_tradnl"/>
        </w:rPr>
        <w:t>a y calidad, que activan los mecanismos de defensa del propio organismo. Cuentan con un excelente perfil de eficacia y con m</w:t>
      </w:r>
      <w:r>
        <w:rPr>
          <w:rFonts w:hAnsi="Tahoma" w:hint="default"/>
          <w:rtl w:val="0"/>
          <w:lang w:val="es-ES_tradnl"/>
        </w:rPr>
        <w:t>í</w:t>
      </w:r>
      <w:r>
        <w:rPr>
          <w:rFonts w:ascii="Tahoma"/>
          <w:rtl w:val="0"/>
          <w:lang w:val="es-ES_tradnl"/>
        </w:rPr>
        <w:t>nimos efectos secundarios e interacciones.</w:t>
      </w:r>
    </w:p>
    <w:p>
      <w:pPr>
        <w:pStyle w:val="Cuerpo"/>
        <w:jc w:val="both"/>
      </w:pPr>
      <w:r>
        <w:rPr>
          <w:rFonts w:ascii="Tahoma"/>
          <w:rtl w:val="0"/>
          <w:lang w:val="es-ES_tradnl"/>
        </w:rPr>
        <w:t>Adem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>s de ser l</w:t>
      </w:r>
      <w:r>
        <w:rPr>
          <w:rFonts w:hAnsi="Tahoma" w:hint="default"/>
          <w:rtl w:val="0"/>
          <w:lang w:val="es-ES_tradnl"/>
        </w:rPr>
        <w:t>í</w:t>
      </w:r>
      <w:r>
        <w:rPr>
          <w:rFonts w:ascii="Tahoma"/>
          <w:rtl w:val="0"/>
          <w:lang w:val="es-ES_tradnl"/>
        </w:rPr>
        <w:t>deres mundiales en medicamentos de acci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biorreguladora, somos pioneros en el campo de la investigaci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cient</w:t>
      </w:r>
      <w:r>
        <w:rPr>
          <w:rFonts w:hAnsi="Tahoma" w:hint="default"/>
          <w:rtl w:val="0"/>
          <w:lang w:val="es-ES_tradnl"/>
        </w:rPr>
        <w:t>í</w:t>
      </w:r>
      <w:r>
        <w:rPr>
          <w:rFonts w:ascii="Tahoma"/>
          <w:rtl w:val="0"/>
          <w:lang w:val="es-ES_tradnl"/>
        </w:rPr>
        <w:t>fica de la medicina natural adquirido por el compromiso en el cuidado integral de la salud, con aval cient</w:t>
      </w:r>
      <w:r>
        <w:rPr>
          <w:rFonts w:hAnsi="Tahoma" w:hint="default"/>
          <w:rtl w:val="0"/>
          <w:lang w:val="es-ES_tradnl"/>
        </w:rPr>
        <w:t>í</w:t>
      </w:r>
      <w:r>
        <w:rPr>
          <w:rFonts w:ascii="Tahoma"/>
          <w:rtl w:val="0"/>
          <w:lang w:val="es-ES_tradnl"/>
        </w:rPr>
        <w:t>fico y mecanismos de acci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 xml:space="preserve">n  demostrados. </w:t>
      </w:r>
      <w:r>
        <w:rPr>
          <w:rFonts w:ascii="Tahoma" w:cs="Tahoma" w:hAnsi="Tahoma" w:eastAsia="Tahoma"/>
          <w:lang w:val="es-ES_tradnl"/>
        </w:rPr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 Negret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Enlace">
    <w:name w:val="Enlace"/>
    <w:rPr>
      <w:color w:val="0000ff"/>
      <w:u w:val="single" w:color="0000ff"/>
    </w:rPr>
  </w:style>
  <w:style w:type="character" w:styleId="Hyperlink.0">
    <w:name w:val="Hyperlink.0"/>
    <w:basedOn w:val="Enlace"/>
    <w:next w:val="Hyperlink.0"/>
    <w:rPr>
      <w:rFonts w:ascii="Tahoma" w:cs="Tahoma" w:hAnsi="Tahoma" w:eastAsia="Tahoma"/>
      <w:lang w:val="es-ES_tradnl"/>
    </w:rPr>
  </w:style>
  <w:style w:type="paragraph" w:styleId="annotation text">
    <w:name w:val="annotation text"/>
    <w:next w:val="annotatio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heel.e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