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3B204" w14:textId="77777777" w:rsidR="00007D93" w:rsidRPr="006A4748" w:rsidRDefault="00007D93" w:rsidP="00007D93">
      <w:pPr>
        <w:jc w:val="center"/>
        <w:rPr>
          <w:b/>
          <w:sz w:val="26"/>
          <w:szCs w:val="26"/>
          <w:lang w:val="es-ES_tradnl"/>
        </w:rPr>
      </w:pPr>
      <w:proofErr w:type="spellStart"/>
      <w:r>
        <w:rPr>
          <w:b/>
          <w:sz w:val="26"/>
          <w:szCs w:val="26"/>
          <w:lang w:val="es-ES_tradnl"/>
        </w:rPr>
        <w:t>Heel</w:t>
      </w:r>
      <w:proofErr w:type="spellEnd"/>
      <w:r>
        <w:rPr>
          <w:b/>
          <w:sz w:val="26"/>
          <w:szCs w:val="26"/>
          <w:lang w:val="es-ES_tradnl"/>
        </w:rPr>
        <w:t xml:space="preserve"> España participa</w:t>
      </w:r>
      <w:r w:rsidRPr="006A4748">
        <w:rPr>
          <w:b/>
          <w:sz w:val="26"/>
          <w:szCs w:val="26"/>
          <w:lang w:val="es-ES_tradnl"/>
        </w:rPr>
        <w:t xml:space="preserve"> en </w:t>
      </w:r>
      <w:r w:rsidR="00D63EDE">
        <w:rPr>
          <w:b/>
          <w:sz w:val="26"/>
          <w:szCs w:val="26"/>
          <w:lang w:val="es-ES_tradnl"/>
        </w:rPr>
        <w:t xml:space="preserve">el </w:t>
      </w:r>
      <w:r w:rsidR="001A7BAF">
        <w:rPr>
          <w:b/>
          <w:sz w:val="26"/>
          <w:szCs w:val="26"/>
          <w:lang w:val="es-ES_tradnl"/>
        </w:rPr>
        <w:t>XXV</w:t>
      </w:r>
      <w:r w:rsidR="00D63EDE">
        <w:rPr>
          <w:b/>
          <w:sz w:val="26"/>
          <w:szCs w:val="26"/>
          <w:lang w:val="es-ES_tradnl"/>
        </w:rPr>
        <w:t xml:space="preserve"> Congreso de </w:t>
      </w:r>
      <w:r w:rsidR="001A7BAF">
        <w:rPr>
          <w:b/>
          <w:sz w:val="26"/>
          <w:szCs w:val="26"/>
          <w:lang w:val="es-ES_tradnl"/>
        </w:rPr>
        <w:t>la SEMG</w:t>
      </w:r>
      <w:r w:rsidRPr="006A4748">
        <w:rPr>
          <w:b/>
          <w:sz w:val="26"/>
          <w:szCs w:val="26"/>
          <w:lang w:val="es-ES_tradnl"/>
        </w:rPr>
        <w:t xml:space="preserve"> </w:t>
      </w:r>
    </w:p>
    <w:p w14:paraId="12D1302D" w14:textId="77777777" w:rsidR="001A7BAF" w:rsidRDefault="00A30B5A" w:rsidP="00007D93">
      <w:pPr>
        <w:jc w:val="center"/>
        <w:rPr>
          <w:rStyle w:val="Textoennegrita"/>
          <w:sz w:val="24"/>
          <w:szCs w:val="24"/>
        </w:rPr>
      </w:pPr>
      <w:r>
        <w:rPr>
          <w:rStyle w:val="Textoennegrita"/>
          <w:sz w:val="24"/>
          <w:szCs w:val="24"/>
          <w:lang w:val="es-ES_tradnl"/>
        </w:rPr>
        <w:t>Es</w:t>
      </w:r>
      <w:r w:rsidR="001A7BAF" w:rsidRPr="001A7BAF">
        <w:rPr>
          <w:rStyle w:val="Textoennegrita"/>
          <w:sz w:val="24"/>
          <w:szCs w:val="24"/>
        </w:rPr>
        <w:t xml:space="preserve"> la cita anual más importante de la Sociedad Española de Médicos Generales y de Familia (SEMG) que este año se celebra en el Palacio de Congresos de Valencia bajo el lema ‘25 años de valores, ciencia y competencias’</w:t>
      </w:r>
      <w:r w:rsidR="00873760">
        <w:rPr>
          <w:rStyle w:val="Textoennegrita"/>
          <w:sz w:val="24"/>
          <w:szCs w:val="24"/>
        </w:rPr>
        <w:t xml:space="preserve"> </w:t>
      </w:r>
      <w:hyperlink r:id="rId5" w:history="1">
        <w:r w:rsidR="00873760" w:rsidRPr="001A45B7">
          <w:rPr>
            <w:rStyle w:val="Hipervnculo"/>
            <w:sz w:val="24"/>
            <w:szCs w:val="24"/>
          </w:rPr>
          <w:t>https://vlc.semg.es/</w:t>
        </w:r>
      </w:hyperlink>
      <w:r w:rsidR="00873760">
        <w:rPr>
          <w:rStyle w:val="Textoennegrita"/>
          <w:sz w:val="24"/>
          <w:szCs w:val="24"/>
        </w:rPr>
        <w:t xml:space="preserve"> </w:t>
      </w:r>
    </w:p>
    <w:p w14:paraId="7E31F766" w14:textId="77777777" w:rsidR="00F47B61" w:rsidRDefault="00F47B61" w:rsidP="00007D93">
      <w:pPr>
        <w:jc w:val="center"/>
        <w:rPr>
          <w:b/>
          <w:sz w:val="24"/>
          <w:szCs w:val="24"/>
          <w:lang w:val="es-ES_tradnl"/>
        </w:rPr>
      </w:pPr>
      <w:r>
        <w:rPr>
          <w:b/>
          <w:sz w:val="24"/>
          <w:szCs w:val="24"/>
          <w:lang w:val="es-ES_tradnl"/>
        </w:rPr>
        <w:t xml:space="preserve">En su stand </w:t>
      </w:r>
      <w:r w:rsidR="00A506D2">
        <w:rPr>
          <w:b/>
          <w:sz w:val="24"/>
          <w:szCs w:val="24"/>
          <w:lang w:val="es-ES_tradnl"/>
        </w:rPr>
        <w:t xml:space="preserve">número </w:t>
      </w:r>
      <w:r w:rsidR="001A7BAF">
        <w:rPr>
          <w:b/>
          <w:sz w:val="24"/>
          <w:szCs w:val="24"/>
          <w:lang w:val="es-ES_tradnl"/>
        </w:rPr>
        <w:t>4,</w:t>
      </w:r>
      <w:r>
        <w:rPr>
          <w:b/>
          <w:sz w:val="24"/>
          <w:szCs w:val="24"/>
          <w:lang w:val="es-ES_tradnl"/>
        </w:rPr>
        <w:t xml:space="preserve"> </w:t>
      </w:r>
      <w:proofErr w:type="spellStart"/>
      <w:r>
        <w:rPr>
          <w:b/>
          <w:sz w:val="24"/>
          <w:szCs w:val="24"/>
          <w:lang w:val="es-ES_tradnl"/>
        </w:rPr>
        <w:t>Heel</w:t>
      </w:r>
      <w:proofErr w:type="spellEnd"/>
      <w:r>
        <w:rPr>
          <w:b/>
          <w:sz w:val="24"/>
          <w:szCs w:val="24"/>
          <w:lang w:val="es-ES_tradnl"/>
        </w:rPr>
        <w:t xml:space="preserve"> España presentará </w:t>
      </w:r>
      <w:r w:rsidR="001A7BAF">
        <w:rPr>
          <w:b/>
          <w:sz w:val="24"/>
          <w:szCs w:val="24"/>
          <w:lang w:val="es-ES_tradnl"/>
        </w:rPr>
        <w:t xml:space="preserve">su nueva línea </w:t>
      </w:r>
      <w:proofErr w:type="spellStart"/>
      <w:r w:rsidR="001A7BAF">
        <w:rPr>
          <w:b/>
          <w:sz w:val="24"/>
          <w:szCs w:val="24"/>
          <w:lang w:val="es-ES_tradnl"/>
        </w:rPr>
        <w:t>Heel</w:t>
      </w:r>
      <w:r w:rsidR="001A7BAF" w:rsidRPr="00FE4A5B">
        <w:rPr>
          <w:b/>
          <w:i/>
          <w:iCs/>
          <w:sz w:val="24"/>
          <w:szCs w:val="24"/>
          <w:lang w:val="es-ES_tradnl"/>
        </w:rPr>
        <w:t>Probiotics</w:t>
      </w:r>
      <w:proofErr w:type="spellEnd"/>
    </w:p>
    <w:p w14:paraId="5DED0814" w14:textId="77777777" w:rsidR="007F68EC" w:rsidRDefault="001A7BAF" w:rsidP="008B46C2">
      <w:pPr>
        <w:jc w:val="both"/>
        <w:rPr>
          <w:lang w:val="es-ES_tradnl"/>
        </w:rPr>
      </w:pPr>
      <w:r>
        <w:rPr>
          <w:b/>
          <w:lang w:val="es-ES_tradnl"/>
        </w:rPr>
        <w:t>Valencia</w:t>
      </w:r>
      <w:r w:rsidR="008B46C2" w:rsidRPr="008B46C2">
        <w:rPr>
          <w:b/>
          <w:lang w:val="es-ES_tradnl"/>
        </w:rPr>
        <w:t>, mayo 2018.-</w:t>
      </w:r>
      <w:r w:rsidR="008B46C2">
        <w:rPr>
          <w:lang w:val="es-ES_tradnl"/>
        </w:rPr>
        <w:t xml:space="preserve"> </w:t>
      </w:r>
      <w:proofErr w:type="spellStart"/>
      <w:r w:rsidR="008B46C2">
        <w:rPr>
          <w:lang w:val="es-ES_tradnl"/>
        </w:rPr>
        <w:t>Heel</w:t>
      </w:r>
      <w:proofErr w:type="spellEnd"/>
      <w:r w:rsidR="008B46C2">
        <w:rPr>
          <w:lang w:val="es-ES_tradnl"/>
        </w:rPr>
        <w:t xml:space="preserve"> España participará del </w:t>
      </w:r>
      <w:r>
        <w:rPr>
          <w:lang w:val="es-ES_tradnl"/>
        </w:rPr>
        <w:t>31 de mayo al 2 de junio</w:t>
      </w:r>
      <w:r w:rsidR="00A83B09">
        <w:rPr>
          <w:lang w:val="es-ES_tradnl"/>
        </w:rPr>
        <w:t xml:space="preserve"> en el </w:t>
      </w:r>
      <w:r w:rsidR="00A506D2">
        <w:rPr>
          <w:lang w:val="es-ES_tradnl"/>
        </w:rPr>
        <w:t>XXV</w:t>
      </w:r>
      <w:r w:rsidR="008B46C2">
        <w:rPr>
          <w:lang w:val="es-ES_tradnl"/>
        </w:rPr>
        <w:t xml:space="preserve"> Congreso de </w:t>
      </w:r>
      <w:r w:rsidR="00A506D2">
        <w:rPr>
          <w:lang w:val="es-ES_tradnl"/>
        </w:rPr>
        <w:t>la SEMG</w:t>
      </w:r>
      <w:r w:rsidR="00A83B09">
        <w:rPr>
          <w:lang w:val="es-ES_tradnl"/>
        </w:rPr>
        <w:t xml:space="preserve">, </w:t>
      </w:r>
      <w:r w:rsidR="00A506D2">
        <w:rPr>
          <w:lang w:val="es-ES_tradnl"/>
        </w:rPr>
        <w:t>Sociedad Española de Médicos Generales y de Familia</w:t>
      </w:r>
      <w:r w:rsidR="00A83B09">
        <w:rPr>
          <w:lang w:val="es-ES_tradnl"/>
        </w:rPr>
        <w:t xml:space="preserve">. El Congreso contará con profesionales de reconocido prestigio que </w:t>
      </w:r>
      <w:r w:rsidR="00A506D2">
        <w:rPr>
          <w:lang w:val="es-ES_tradnl"/>
        </w:rPr>
        <w:t xml:space="preserve">profundizarán en el Big Data, los bulos en salud y el Dr. Google, la violencia de género, la humanización de la atención o la </w:t>
      </w:r>
      <w:proofErr w:type="spellStart"/>
      <w:r w:rsidR="00A506D2">
        <w:rPr>
          <w:lang w:val="es-ES_tradnl"/>
        </w:rPr>
        <w:t>dermatoscopia</w:t>
      </w:r>
      <w:proofErr w:type="spellEnd"/>
      <w:r w:rsidR="00601A36">
        <w:rPr>
          <w:lang w:val="es-ES_tradnl"/>
        </w:rPr>
        <w:t>, y en el que participarán más de 2.500 médicos de familia</w:t>
      </w:r>
      <w:r w:rsidR="00A83B09">
        <w:rPr>
          <w:lang w:val="es-ES_tradnl"/>
        </w:rPr>
        <w:t xml:space="preserve">. </w:t>
      </w:r>
      <w:r w:rsidR="007F68EC">
        <w:t xml:space="preserve">La SEMG, que este año conmemora además su 30 aniversario, tendrá como premisa fundamental en su congreso la innovación permanente, tanto en el contenido científico como en el uso de las nuevas tecnologías. </w:t>
      </w:r>
    </w:p>
    <w:p w14:paraId="695BC333" w14:textId="77777777" w:rsidR="002E0B8C" w:rsidRPr="007F567D" w:rsidRDefault="009B2ED0" w:rsidP="007F567D">
      <w:pPr>
        <w:pStyle w:val="p1"/>
        <w:spacing w:before="240" w:after="240" w:line="276" w:lineRule="auto"/>
        <w:jc w:val="both"/>
        <w:rPr>
          <w:rFonts w:asciiTheme="minorHAnsi" w:hAnsiTheme="minorHAnsi"/>
          <w:color w:val="auto"/>
          <w:sz w:val="22"/>
          <w:szCs w:val="22"/>
        </w:rPr>
      </w:pPr>
      <w:r>
        <w:rPr>
          <w:rFonts w:asciiTheme="minorHAnsi" w:hAnsiTheme="minorHAnsi"/>
          <w:b/>
          <w:color w:val="auto"/>
          <w:sz w:val="22"/>
          <w:szCs w:val="22"/>
          <w:lang w:val="es-ES_tradnl"/>
        </w:rPr>
        <w:t xml:space="preserve">Investigación en </w:t>
      </w:r>
      <w:proofErr w:type="spellStart"/>
      <w:r>
        <w:rPr>
          <w:rFonts w:asciiTheme="minorHAnsi" w:hAnsiTheme="minorHAnsi"/>
          <w:b/>
          <w:color w:val="auto"/>
          <w:sz w:val="22"/>
          <w:szCs w:val="22"/>
          <w:lang w:val="es-ES_tradnl"/>
        </w:rPr>
        <w:t>probióticos</w:t>
      </w:r>
      <w:proofErr w:type="spellEnd"/>
      <w:r>
        <w:rPr>
          <w:rFonts w:asciiTheme="minorHAnsi" w:hAnsiTheme="minorHAnsi"/>
          <w:b/>
          <w:color w:val="auto"/>
          <w:sz w:val="22"/>
          <w:szCs w:val="22"/>
          <w:lang w:val="es-ES_tradnl"/>
        </w:rPr>
        <w:t xml:space="preserve">: Línea </w:t>
      </w:r>
      <w:proofErr w:type="spellStart"/>
      <w:r>
        <w:rPr>
          <w:rFonts w:asciiTheme="minorHAnsi" w:hAnsiTheme="minorHAnsi"/>
          <w:b/>
          <w:color w:val="auto"/>
          <w:sz w:val="22"/>
          <w:szCs w:val="22"/>
          <w:lang w:val="es-ES_tradnl"/>
        </w:rPr>
        <w:t>Heel</w:t>
      </w:r>
      <w:r w:rsidRPr="004709BC">
        <w:rPr>
          <w:rFonts w:asciiTheme="minorHAnsi" w:hAnsiTheme="minorHAnsi"/>
          <w:b/>
          <w:i/>
          <w:iCs/>
          <w:color w:val="auto"/>
          <w:sz w:val="22"/>
          <w:szCs w:val="22"/>
          <w:lang w:val="es-ES_tradnl"/>
        </w:rPr>
        <w:t>Probiotics</w:t>
      </w:r>
      <w:proofErr w:type="spellEnd"/>
    </w:p>
    <w:p w14:paraId="005C76DD" w14:textId="77777777" w:rsidR="00A96E60" w:rsidRDefault="003E226B" w:rsidP="007F567D">
      <w:pPr>
        <w:spacing w:after="240"/>
        <w:jc w:val="both"/>
        <w:rPr>
          <w:lang w:val="es-ES_tradnl"/>
        </w:rPr>
      </w:pPr>
      <w:r>
        <w:t xml:space="preserve">Cada vez más investigaciones ponen de manifiesto el papel que juegan las bacterias que habitan en el intestino para el desarrollo óptimo del sistema inmunológico y la relación que tienen con la aparición o no de enfermedades. </w:t>
      </w:r>
      <w:r w:rsidR="00A96E60">
        <w:rPr>
          <w:rStyle w:val="s1"/>
          <w:rFonts w:asciiTheme="minorHAnsi" w:hAnsiTheme="minorHAnsi"/>
          <w:sz w:val="22"/>
          <w:szCs w:val="22"/>
        </w:rPr>
        <w:t xml:space="preserve">Toda esta evidencia científica revela </w:t>
      </w:r>
      <w:r w:rsidR="00A96E60">
        <w:rPr>
          <w:lang w:val="es-ES_tradnl"/>
        </w:rPr>
        <w:t xml:space="preserve">el importante papel de la </w:t>
      </w:r>
      <w:proofErr w:type="spellStart"/>
      <w:r w:rsidR="00A96E60">
        <w:rPr>
          <w:lang w:val="es-ES_tradnl"/>
        </w:rPr>
        <w:t>microbiota</w:t>
      </w:r>
      <w:proofErr w:type="spellEnd"/>
      <w:r w:rsidR="00A96E60">
        <w:rPr>
          <w:lang w:val="es-ES_tradnl"/>
        </w:rPr>
        <w:t xml:space="preserve"> intestinal y el uso de </w:t>
      </w:r>
      <w:proofErr w:type="spellStart"/>
      <w:r w:rsidR="00A96E60">
        <w:rPr>
          <w:lang w:val="es-ES_tradnl"/>
        </w:rPr>
        <w:t>probióticos</w:t>
      </w:r>
      <w:proofErr w:type="spellEnd"/>
      <w:r w:rsidR="00A96E60">
        <w:rPr>
          <w:lang w:val="es-ES_tradnl"/>
        </w:rPr>
        <w:t xml:space="preserve"> en la prevención y trata</w:t>
      </w:r>
      <w:r w:rsidR="00CC7A49">
        <w:rPr>
          <w:lang w:val="es-ES_tradnl"/>
        </w:rPr>
        <w:t>miento de diversas enfermedades como la</w:t>
      </w:r>
      <w:r w:rsidR="00A96E60">
        <w:rPr>
          <w:lang w:val="es-ES_tradnl"/>
        </w:rPr>
        <w:t xml:space="preserve"> dermatitis at</w:t>
      </w:r>
      <w:r w:rsidR="00CC7A49">
        <w:rPr>
          <w:lang w:val="es-ES_tradnl"/>
        </w:rPr>
        <w:t>ópica, las alteraciones gastrointestinales</w:t>
      </w:r>
      <w:r w:rsidR="00A96E60">
        <w:rPr>
          <w:lang w:val="es-ES_tradnl"/>
        </w:rPr>
        <w:t xml:space="preserve"> </w:t>
      </w:r>
      <w:r w:rsidR="00CC7A49">
        <w:rPr>
          <w:lang w:val="es-ES_tradnl"/>
        </w:rPr>
        <w:t>o la</w:t>
      </w:r>
      <w:r w:rsidR="00A96E60">
        <w:rPr>
          <w:lang w:val="es-ES_tradnl"/>
        </w:rPr>
        <w:t xml:space="preserve"> obesidad. </w:t>
      </w:r>
    </w:p>
    <w:p w14:paraId="7648AF02" w14:textId="77777777" w:rsidR="009B2ED0" w:rsidRDefault="009B2ED0" w:rsidP="009B2ED0">
      <w:pPr>
        <w:jc w:val="both"/>
        <w:rPr>
          <w:lang w:val="es-ES_tradnl"/>
        </w:rPr>
      </w:pPr>
      <w:r>
        <w:rPr>
          <w:lang w:val="es-ES_tradnl"/>
        </w:rPr>
        <w:t xml:space="preserve">Por todo ello, </w:t>
      </w:r>
      <w:r>
        <w:rPr>
          <w:rStyle w:val="s1"/>
          <w:rFonts w:asciiTheme="minorHAnsi" w:hAnsiTheme="minorHAnsi"/>
          <w:sz w:val="22"/>
          <w:szCs w:val="22"/>
        </w:rPr>
        <w:t xml:space="preserve">Laboratorios </w:t>
      </w:r>
      <w:proofErr w:type="spellStart"/>
      <w:r>
        <w:rPr>
          <w:rStyle w:val="s1"/>
          <w:rFonts w:asciiTheme="minorHAnsi" w:hAnsiTheme="minorHAnsi"/>
          <w:sz w:val="22"/>
          <w:szCs w:val="22"/>
        </w:rPr>
        <w:t>Heel</w:t>
      </w:r>
      <w:proofErr w:type="spellEnd"/>
      <w:r>
        <w:rPr>
          <w:rStyle w:val="s1"/>
          <w:rFonts w:asciiTheme="minorHAnsi" w:hAnsiTheme="minorHAnsi"/>
          <w:sz w:val="22"/>
          <w:szCs w:val="22"/>
        </w:rPr>
        <w:t xml:space="preserve"> España, en su stand 4, presentará los nuevos productos de su línea </w:t>
      </w:r>
      <w:proofErr w:type="spellStart"/>
      <w:r>
        <w:rPr>
          <w:rStyle w:val="s1"/>
          <w:rFonts w:asciiTheme="minorHAnsi" w:hAnsiTheme="minorHAnsi"/>
          <w:sz w:val="22"/>
          <w:szCs w:val="22"/>
        </w:rPr>
        <w:t>HeelProbiotics</w:t>
      </w:r>
      <w:proofErr w:type="spellEnd"/>
      <w:r>
        <w:rPr>
          <w:rStyle w:val="s1"/>
          <w:rFonts w:asciiTheme="minorHAnsi" w:hAnsiTheme="minorHAnsi"/>
          <w:sz w:val="22"/>
          <w:szCs w:val="22"/>
        </w:rPr>
        <w:t>.</w:t>
      </w:r>
      <w:r>
        <w:rPr>
          <w:lang w:val="es-ES_tradnl"/>
        </w:rPr>
        <w:t xml:space="preserve"> </w:t>
      </w:r>
      <w:r w:rsidRPr="00933376">
        <w:rPr>
          <w:lang w:val="es-ES_tradnl"/>
        </w:rPr>
        <w:t>Los simbióticos (</w:t>
      </w:r>
      <w:proofErr w:type="spellStart"/>
      <w:r w:rsidRPr="00933376">
        <w:rPr>
          <w:lang w:val="es-ES_tradnl"/>
        </w:rPr>
        <w:t>probiótico</w:t>
      </w:r>
      <w:proofErr w:type="spellEnd"/>
      <w:r w:rsidRPr="00933376">
        <w:rPr>
          <w:lang w:val="es-ES_tradnl"/>
        </w:rPr>
        <w:t xml:space="preserve"> + prebiótico) de la línea </w:t>
      </w:r>
      <w:proofErr w:type="spellStart"/>
      <w:r w:rsidRPr="00933376">
        <w:rPr>
          <w:lang w:val="es-ES_tradnl"/>
        </w:rPr>
        <w:t>Heel</w:t>
      </w:r>
      <w:r w:rsidRPr="00737F8C">
        <w:rPr>
          <w:i/>
          <w:iCs/>
          <w:lang w:val="es-ES_tradnl"/>
        </w:rPr>
        <w:t>Probiotics</w:t>
      </w:r>
      <w:proofErr w:type="spellEnd"/>
      <w:r w:rsidRPr="00933376">
        <w:rPr>
          <w:lang w:val="es-ES_tradnl"/>
        </w:rPr>
        <w:t xml:space="preserve"> han demostrado ser capaces de restablecer este equilibrio y</w:t>
      </w:r>
      <w:r>
        <w:rPr>
          <w:lang w:val="es-ES_tradnl"/>
        </w:rPr>
        <w:t>,</w:t>
      </w:r>
      <w:r w:rsidRPr="00933376">
        <w:rPr>
          <w:lang w:val="es-ES_tradnl"/>
        </w:rPr>
        <w:t xml:space="preserve"> por tanto</w:t>
      </w:r>
      <w:r>
        <w:rPr>
          <w:lang w:val="es-ES_tradnl"/>
        </w:rPr>
        <w:t>,</w:t>
      </w:r>
      <w:r w:rsidRPr="00933376">
        <w:rPr>
          <w:lang w:val="es-ES_tradnl"/>
        </w:rPr>
        <w:t xml:space="preserve"> </w:t>
      </w:r>
      <w:r w:rsidR="006D6FD5">
        <w:rPr>
          <w:lang w:val="es-ES_tradnl"/>
        </w:rPr>
        <w:t>ser</w:t>
      </w:r>
      <w:r w:rsidRPr="00933376">
        <w:rPr>
          <w:lang w:val="es-ES_tradnl"/>
        </w:rPr>
        <w:t xml:space="preserve"> la mejor opción para reestablecer la </w:t>
      </w:r>
      <w:proofErr w:type="spellStart"/>
      <w:r w:rsidRPr="00933376">
        <w:rPr>
          <w:lang w:val="es-ES_tradnl"/>
        </w:rPr>
        <w:t>microbiota</w:t>
      </w:r>
      <w:proofErr w:type="spellEnd"/>
      <w:r w:rsidRPr="00933376">
        <w:rPr>
          <w:lang w:val="es-ES_tradnl"/>
        </w:rPr>
        <w:t xml:space="preserve"> intestinal.</w:t>
      </w:r>
    </w:p>
    <w:p w14:paraId="5D6EDECE" w14:textId="77777777" w:rsidR="00B538F2" w:rsidRPr="0005218F" w:rsidRDefault="00B538F2" w:rsidP="00B538F2">
      <w:pPr>
        <w:spacing w:after="240"/>
        <w:jc w:val="both"/>
      </w:pPr>
      <w:r>
        <w:rPr>
          <w:lang w:val="es-ES_tradnl"/>
        </w:rPr>
        <w:t xml:space="preserve">En este sentido, los médicos que se acerquen al stand número 4 de Laboratorios </w:t>
      </w:r>
      <w:proofErr w:type="spellStart"/>
      <w:r>
        <w:rPr>
          <w:lang w:val="es-ES_tradnl"/>
        </w:rPr>
        <w:t>Heel</w:t>
      </w:r>
      <w:proofErr w:type="spellEnd"/>
      <w:r>
        <w:rPr>
          <w:lang w:val="es-ES_tradnl"/>
        </w:rPr>
        <w:t xml:space="preserve"> España podrán conocer el estudio publicado en enero de 2018 en la prestigiosa revista JAMA </w:t>
      </w:r>
      <w:proofErr w:type="spellStart"/>
      <w:r>
        <w:rPr>
          <w:lang w:val="es-ES_tradnl"/>
        </w:rPr>
        <w:t>Dermatology</w:t>
      </w:r>
      <w:proofErr w:type="spellEnd"/>
      <w:r>
        <w:rPr>
          <w:lang w:val="es-ES_tradnl"/>
        </w:rPr>
        <w:t xml:space="preserve"> en el que se </w:t>
      </w:r>
      <w:r w:rsidRPr="0005218F">
        <w:t xml:space="preserve">demuestra </w:t>
      </w:r>
      <w:r>
        <w:t>la eficacia de una</w:t>
      </w:r>
      <w:r w:rsidRPr="0005218F">
        <w:t xml:space="preserve"> </w:t>
      </w:r>
      <w:r w:rsidRPr="005D212F">
        <w:rPr>
          <w:b/>
          <w:bCs/>
          <w:u w:val="single"/>
        </w:rPr>
        <w:t xml:space="preserve">mezcla de cepas </w:t>
      </w:r>
      <w:proofErr w:type="spellStart"/>
      <w:r w:rsidRPr="005D212F">
        <w:rPr>
          <w:b/>
          <w:bCs/>
          <w:u w:val="single"/>
        </w:rPr>
        <w:t>probióticas</w:t>
      </w:r>
      <w:proofErr w:type="spellEnd"/>
      <w:r>
        <w:rPr>
          <w:b/>
          <w:bCs/>
        </w:rPr>
        <w:t>:</w:t>
      </w:r>
      <w:r w:rsidRPr="0005218F">
        <w:rPr>
          <w:b/>
          <w:bCs/>
        </w:rPr>
        <w:t xml:space="preserve"> </w:t>
      </w:r>
      <w:proofErr w:type="spellStart"/>
      <w:r w:rsidRPr="00737F8C">
        <w:rPr>
          <w:b/>
          <w:bCs/>
          <w:i/>
          <w:iCs/>
        </w:rPr>
        <w:t>Bifidobacterium</w:t>
      </w:r>
      <w:proofErr w:type="spellEnd"/>
      <w:r w:rsidRPr="00737F8C">
        <w:rPr>
          <w:b/>
          <w:bCs/>
          <w:i/>
          <w:iCs/>
        </w:rPr>
        <w:t xml:space="preserve"> </w:t>
      </w:r>
      <w:proofErr w:type="spellStart"/>
      <w:r w:rsidRPr="00737F8C">
        <w:rPr>
          <w:b/>
          <w:bCs/>
          <w:i/>
          <w:iCs/>
        </w:rPr>
        <w:t>lactis</w:t>
      </w:r>
      <w:proofErr w:type="spellEnd"/>
      <w:r w:rsidRPr="0005218F">
        <w:rPr>
          <w:b/>
          <w:bCs/>
        </w:rPr>
        <w:t xml:space="preserve"> CECT 8145, </w:t>
      </w:r>
      <w:proofErr w:type="spellStart"/>
      <w:r w:rsidRPr="00737F8C">
        <w:rPr>
          <w:b/>
          <w:bCs/>
          <w:i/>
          <w:iCs/>
        </w:rPr>
        <w:t>Bifidobacterium</w:t>
      </w:r>
      <w:proofErr w:type="spellEnd"/>
      <w:r w:rsidRPr="00737F8C">
        <w:rPr>
          <w:b/>
          <w:bCs/>
          <w:i/>
          <w:iCs/>
        </w:rPr>
        <w:t xml:space="preserve"> </w:t>
      </w:r>
      <w:proofErr w:type="spellStart"/>
      <w:r w:rsidRPr="00737F8C">
        <w:rPr>
          <w:b/>
          <w:bCs/>
          <w:i/>
          <w:iCs/>
        </w:rPr>
        <w:t>longum</w:t>
      </w:r>
      <w:proofErr w:type="spellEnd"/>
      <w:r w:rsidRPr="0005218F">
        <w:rPr>
          <w:b/>
          <w:bCs/>
        </w:rPr>
        <w:t xml:space="preserve"> CECT 7347 y </w:t>
      </w:r>
      <w:bookmarkStart w:id="0" w:name="_GoBack"/>
      <w:proofErr w:type="spellStart"/>
      <w:r w:rsidRPr="00737F8C">
        <w:rPr>
          <w:b/>
          <w:bCs/>
          <w:i/>
          <w:iCs/>
        </w:rPr>
        <w:t>Lactobacillus</w:t>
      </w:r>
      <w:proofErr w:type="spellEnd"/>
      <w:r w:rsidRPr="00737F8C">
        <w:rPr>
          <w:b/>
          <w:bCs/>
          <w:i/>
          <w:iCs/>
        </w:rPr>
        <w:t xml:space="preserve"> </w:t>
      </w:r>
      <w:proofErr w:type="spellStart"/>
      <w:r w:rsidRPr="00737F8C">
        <w:rPr>
          <w:b/>
          <w:bCs/>
          <w:i/>
          <w:iCs/>
        </w:rPr>
        <w:t>casei</w:t>
      </w:r>
      <w:proofErr w:type="spellEnd"/>
      <w:r w:rsidRPr="0005218F">
        <w:rPr>
          <w:b/>
          <w:bCs/>
        </w:rPr>
        <w:t xml:space="preserve"> </w:t>
      </w:r>
      <w:bookmarkEnd w:id="0"/>
      <w:r w:rsidRPr="0005218F">
        <w:rPr>
          <w:b/>
          <w:bCs/>
        </w:rPr>
        <w:t>CECT 9104</w:t>
      </w:r>
      <w:r>
        <w:t xml:space="preserve"> en el tratamiento de la dermatitis atópica moderada, reduciendo:</w:t>
      </w:r>
    </w:p>
    <w:p w14:paraId="01666F77" w14:textId="77777777" w:rsidR="00B538F2" w:rsidRDefault="00B538F2" w:rsidP="00B538F2">
      <w:pPr>
        <w:pStyle w:val="Prrafodelista"/>
        <w:numPr>
          <w:ilvl w:val="0"/>
          <w:numId w:val="1"/>
        </w:numPr>
        <w:spacing w:after="240" w:line="276" w:lineRule="auto"/>
        <w:contextualSpacing/>
        <w:jc w:val="both"/>
        <w:rPr>
          <w:lang w:val="es-ES_tradnl"/>
        </w:rPr>
      </w:pPr>
      <w:r>
        <w:rPr>
          <w:lang w:val="es-ES_tradnl"/>
        </w:rPr>
        <w:t xml:space="preserve">La intensidad y duración de los brotes. </w:t>
      </w:r>
    </w:p>
    <w:p w14:paraId="51CEC78D" w14:textId="77777777" w:rsidR="00B538F2" w:rsidRDefault="00B538F2" w:rsidP="00B538F2">
      <w:pPr>
        <w:pStyle w:val="Prrafodelista"/>
        <w:numPr>
          <w:ilvl w:val="0"/>
          <w:numId w:val="1"/>
        </w:numPr>
        <w:spacing w:after="200" w:line="276" w:lineRule="auto"/>
        <w:contextualSpacing/>
        <w:jc w:val="both"/>
        <w:rPr>
          <w:lang w:val="es-ES_tradnl"/>
        </w:rPr>
      </w:pPr>
      <w:r>
        <w:rPr>
          <w:lang w:val="es-ES_tradnl"/>
        </w:rPr>
        <w:t>La extensión e intensidad del eccema.</w:t>
      </w:r>
    </w:p>
    <w:p w14:paraId="04CA4338" w14:textId="77777777" w:rsidR="00B538F2" w:rsidRDefault="00B538F2" w:rsidP="00B538F2">
      <w:pPr>
        <w:pStyle w:val="Prrafodelista"/>
        <w:numPr>
          <w:ilvl w:val="0"/>
          <w:numId w:val="1"/>
        </w:numPr>
        <w:spacing w:after="200" w:line="276" w:lineRule="auto"/>
        <w:contextualSpacing/>
        <w:jc w:val="both"/>
        <w:rPr>
          <w:lang w:val="es-ES_tradnl"/>
        </w:rPr>
      </w:pPr>
      <w:r>
        <w:rPr>
          <w:lang w:val="es-ES_tradnl"/>
        </w:rPr>
        <w:t xml:space="preserve">El uso de corticoides tópicos. </w:t>
      </w:r>
    </w:p>
    <w:p w14:paraId="5E8175DC" w14:textId="77777777" w:rsidR="00B538F2" w:rsidRDefault="00B538F2" w:rsidP="00B538F2">
      <w:pPr>
        <w:rPr>
          <w:lang w:val="es-ES_tradnl"/>
        </w:rPr>
      </w:pPr>
      <w:r>
        <w:rPr>
          <w:lang w:val="es-ES_tradnl"/>
        </w:rPr>
        <w:t xml:space="preserve">Más info del estudio en: </w:t>
      </w:r>
      <w:hyperlink r:id="rId6" w:history="1">
        <w:r w:rsidRPr="00D46D95">
          <w:rPr>
            <w:lang w:val="es-ES_tradnl"/>
          </w:rPr>
          <w:t>https://jamanetwork.com/journals/jamadermatology/fullarticle/2661596</w:t>
        </w:r>
      </w:hyperlink>
      <w:r>
        <w:rPr>
          <w:lang w:val="es-ES_tradnl"/>
        </w:rPr>
        <w:t xml:space="preserve"> </w:t>
      </w:r>
    </w:p>
    <w:p w14:paraId="279373CE" w14:textId="77777777" w:rsidR="00A96E60" w:rsidRPr="00A96E60" w:rsidRDefault="0011436E" w:rsidP="00A02353">
      <w:pPr>
        <w:jc w:val="both"/>
        <w:rPr>
          <w:rStyle w:val="s1"/>
          <w:rFonts w:asciiTheme="minorHAnsi" w:hAnsiTheme="minorHAnsi"/>
          <w:sz w:val="22"/>
          <w:szCs w:val="22"/>
          <w:lang w:val="es-ES_tradnl"/>
        </w:rPr>
      </w:pPr>
      <w:r>
        <w:rPr>
          <w:lang w:val="es-ES_tradnl"/>
        </w:rPr>
        <w:t xml:space="preserve">Más información en </w:t>
      </w:r>
      <w:hyperlink r:id="rId7" w:history="1">
        <w:r w:rsidRPr="00E95E66">
          <w:rPr>
            <w:rStyle w:val="Hipervnculo"/>
            <w:lang w:val="es-ES_tradnl"/>
          </w:rPr>
          <w:t>www.heelprobiotics.es</w:t>
        </w:r>
      </w:hyperlink>
      <w:r>
        <w:rPr>
          <w:lang w:val="es-ES_tradnl"/>
        </w:rPr>
        <w:t xml:space="preserve"> </w:t>
      </w:r>
    </w:p>
    <w:p w14:paraId="5ECE7B7A" w14:textId="77777777" w:rsidR="003B4179" w:rsidRPr="00A96E60" w:rsidRDefault="003B4179" w:rsidP="00D74EB9">
      <w:pPr>
        <w:spacing w:before="240"/>
        <w:jc w:val="both"/>
        <w:rPr>
          <w:rStyle w:val="s1"/>
          <w:rFonts w:asciiTheme="minorHAnsi" w:hAnsiTheme="minorHAnsi" w:cs="Times New Roman"/>
          <w:sz w:val="22"/>
          <w:szCs w:val="22"/>
          <w:lang w:eastAsia="es-ES"/>
        </w:rPr>
      </w:pPr>
    </w:p>
    <w:sectPr w:rsidR="003B4179" w:rsidRPr="00A96E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065A"/>
    <w:multiLevelType w:val="hybridMultilevel"/>
    <w:tmpl w:val="029468D6"/>
    <w:lvl w:ilvl="0" w:tplc="C2920D0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93"/>
    <w:rsid w:val="00007D93"/>
    <w:rsid w:val="000270B0"/>
    <w:rsid w:val="0011436E"/>
    <w:rsid w:val="001A7BAF"/>
    <w:rsid w:val="002B6B40"/>
    <w:rsid w:val="002E0B8C"/>
    <w:rsid w:val="003550B9"/>
    <w:rsid w:val="003B4179"/>
    <w:rsid w:val="003E226B"/>
    <w:rsid w:val="004709BC"/>
    <w:rsid w:val="004B58D1"/>
    <w:rsid w:val="004D237C"/>
    <w:rsid w:val="004F159D"/>
    <w:rsid w:val="005857E9"/>
    <w:rsid w:val="00601A36"/>
    <w:rsid w:val="00677BC9"/>
    <w:rsid w:val="006D6FD5"/>
    <w:rsid w:val="00737F8C"/>
    <w:rsid w:val="007F567D"/>
    <w:rsid w:val="007F68EC"/>
    <w:rsid w:val="00864C23"/>
    <w:rsid w:val="00873760"/>
    <w:rsid w:val="008B46C2"/>
    <w:rsid w:val="009131E1"/>
    <w:rsid w:val="00957F43"/>
    <w:rsid w:val="009B2ED0"/>
    <w:rsid w:val="00A02353"/>
    <w:rsid w:val="00A30B5A"/>
    <w:rsid w:val="00A506D2"/>
    <w:rsid w:val="00A83B09"/>
    <w:rsid w:val="00A96E60"/>
    <w:rsid w:val="00B538F2"/>
    <w:rsid w:val="00B81F5E"/>
    <w:rsid w:val="00BF1DEA"/>
    <w:rsid w:val="00C01EE8"/>
    <w:rsid w:val="00C43ABD"/>
    <w:rsid w:val="00CC7A49"/>
    <w:rsid w:val="00D46D95"/>
    <w:rsid w:val="00D63EDE"/>
    <w:rsid w:val="00D74EB9"/>
    <w:rsid w:val="00F47B61"/>
    <w:rsid w:val="00F90884"/>
    <w:rsid w:val="00FE4A5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56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7D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body">
    <w:name w:val="text-body"/>
    <w:basedOn w:val="Fuentedeprrafopredeter"/>
    <w:rsid w:val="00007D93"/>
  </w:style>
  <w:style w:type="character" w:styleId="Hipervnculo">
    <w:name w:val="Hyperlink"/>
    <w:basedOn w:val="Fuentedeprrafopredeter"/>
    <w:uiPriority w:val="99"/>
    <w:unhideWhenUsed/>
    <w:rsid w:val="008B46C2"/>
    <w:rPr>
      <w:color w:val="0000FF" w:themeColor="hyperlink"/>
      <w:u w:val="single"/>
    </w:rPr>
  </w:style>
  <w:style w:type="paragraph" w:customStyle="1" w:styleId="p1">
    <w:name w:val="p1"/>
    <w:basedOn w:val="Normal"/>
    <w:rsid w:val="00F90884"/>
    <w:pPr>
      <w:spacing w:after="0" w:line="240" w:lineRule="auto"/>
    </w:pPr>
    <w:rPr>
      <w:rFonts w:ascii=".SF UI Text" w:hAnsi=".SF UI Text" w:cs="Times New Roman"/>
      <w:color w:val="454545"/>
      <w:sz w:val="26"/>
      <w:szCs w:val="26"/>
      <w:lang w:eastAsia="es-ES"/>
    </w:rPr>
  </w:style>
  <w:style w:type="character" w:customStyle="1" w:styleId="s1">
    <w:name w:val="s1"/>
    <w:basedOn w:val="Fuentedeprrafopredeter"/>
    <w:rsid w:val="00F90884"/>
    <w:rPr>
      <w:rFonts w:ascii=".SFUIText" w:hAnsi=".SFUIText" w:hint="default"/>
      <w:b w:val="0"/>
      <w:bCs w:val="0"/>
      <w:i w:val="0"/>
      <w:iCs w:val="0"/>
      <w:sz w:val="34"/>
      <w:szCs w:val="34"/>
    </w:rPr>
  </w:style>
  <w:style w:type="paragraph" w:styleId="Prrafodelista">
    <w:name w:val="List Paragraph"/>
    <w:basedOn w:val="Normal"/>
    <w:uiPriority w:val="34"/>
    <w:qFormat/>
    <w:rsid w:val="003B4179"/>
    <w:pPr>
      <w:spacing w:after="0" w:line="240" w:lineRule="auto"/>
      <w:ind w:left="720"/>
    </w:pPr>
    <w:rPr>
      <w:rFonts w:ascii="Calibri" w:hAnsi="Calibri" w:cs="Times New Roman"/>
    </w:rPr>
  </w:style>
  <w:style w:type="paragraph" w:styleId="NormalWeb">
    <w:name w:val="Normal (Web)"/>
    <w:basedOn w:val="Normal"/>
    <w:uiPriority w:val="99"/>
    <w:unhideWhenUsed/>
    <w:rsid w:val="00D74EB9"/>
    <w:pPr>
      <w:spacing w:before="100" w:beforeAutospacing="1" w:after="100" w:afterAutospacing="1" w:line="312" w:lineRule="atLeast"/>
      <w:jc w:val="both"/>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A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lc.semg.es/" TargetMode="External"/><Relationship Id="rId6" Type="http://schemas.openxmlformats.org/officeDocument/2006/relationships/hyperlink" Target="https://jamanetwork.com/journals/jamadermatology/fullarticle/2661596" TargetMode="External"/><Relationship Id="rId7" Type="http://schemas.openxmlformats.org/officeDocument/2006/relationships/hyperlink" Target="http://www.heelprobiotics.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412</Words>
  <Characters>2269</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mariaisabel.garcia@heel.es</cp:lastModifiedBy>
  <cp:revision>22</cp:revision>
  <cp:lastPrinted>2018-05-29T11:29:00Z</cp:lastPrinted>
  <dcterms:created xsi:type="dcterms:W3CDTF">2018-05-08T11:22:00Z</dcterms:created>
  <dcterms:modified xsi:type="dcterms:W3CDTF">2018-05-30T08:48:00Z</dcterms:modified>
</cp:coreProperties>
</file>