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90F2" w14:textId="77777777" w:rsidR="00A75511" w:rsidRDefault="00A75511" w:rsidP="00FE1DD1">
      <w:pPr>
        <w:jc w:val="center"/>
        <w:rPr>
          <w:b/>
          <w:sz w:val="26"/>
          <w:szCs w:val="26"/>
          <w:lang w:val="es-ES_tradnl"/>
        </w:rPr>
      </w:pPr>
    </w:p>
    <w:p w14:paraId="056784C3" w14:textId="77777777" w:rsidR="0042244B" w:rsidRDefault="0042244B" w:rsidP="00FE1DD1">
      <w:pPr>
        <w:jc w:val="center"/>
        <w:rPr>
          <w:b/>
          <w:sz w:val="26"/>
          <w:szCs w:val="26"/>
          <w:lang w:val="es-ES_tradnl"/>
        </w:rPr>
      </w:pPr>
      <w:r>
        <w:rPr>
          <w:b/>
          <w:sz w:val="26"/>
          <w:szCs w:val="26"/>
          <w:lang w:val="es-ES_tradnl"/>
        </w:rPr>
        <w:t>Microbiota intestinal y su importancia en el estado de salud</w:t>
      </w:r>
    </w:p>
    <w:p w14:paraId="6F5CCF14" w14:textId="77777777" w:rsidR="0042244B" w:rsidRDefault="00CD60F4" w:rsidP="00FE1DD1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Cuarto</w:t>
      </w:r>
      <w:r w:rsidR="00FE1DD1" w:rsidRPr="00AA0E41">
        <w:rPr>
          <w:b/>
          <w:sz w:val="24"/>
          <w:szCs w:val="24"/>
          <w:lang w:val="es-ES_tradnl"/>
        </w:rPr>
        <w:t xml:space="preserve"> webinar </w:t>
      </w:r>
      <w:r w:rsidR="0042244B">
        <w:rPr>
          <w:b/>
          <w:sz w:val="24"/>
          <w:szCs w:val="24"/>
          <w:lang w:val="es-ES_tradnl"/>
        </w:rPr>
        <w:t>organizado por Laboratorios Heel bajo el título: Microbiota y enfermedades</w:t>
      </w:r>
    </w:p>
    <w:p w14:paraId="568132D7" w14:textId="77777777" w:rsidR="00FE1DD1" w:rsidRDefault="0042244B" w:rsidP="00FE1DD1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Se enmarca dentro </w:t>
      </w:r>
      <w:r w:rsidR="00FE1DD1" w:rsidRPr="00AA0E41">
        <w:rPr>
          <w:b/>
          <w:sz w:val="24"/>
          <w:szCs w:val="24"/>
          <w:lang w:val="es-ES_tradnl"/>
        </w:rPr>
        <w:t xml:space="preserve">del programa </w:t>
      </w:r>
      <w:r>
        <w:rPr>
          <w:b/>
          <w:sz w:val="24"/>
          <w:szCs w:val="24"/>
          <w:lang w:val="es-ES_tradnl"/>
        </w:rPr>
        <w:t>coordinado</w:t>
      </w:r>
      <w:r w:rsidR="00FE1DD1" w:rsidRPr="00AA0E41">
        <w:rPr>
          <w:b/>
          <w:sz w:val="24"/>
          <w:szCs w:val="24"/>
          <w:lang w:val="es-ES_tradnl"/>
        </w:rPr>
        <w:t xml:space="preserve"> por Laboratorios Heel España que </w:t>
      </w:r>
      <w:r w:rsidR="00FE1DD1">
        <w:rPr>
          <w:b/>
          <w:sz w:val="24"/>
          <w:szCs w:val="24"/>
          <w:lang w:val="es-ES_tradnl"/>
        </w:rPr>
        <w:t>versa</w:t>
      </w:r>
      <w:r w:rsidR="00FE1DD1" w:rsidRPr="00AA0E41">
        <w:rPr>
          <w:b/>
          <w:sz w:val="24"/>
          <w:szCs w:val="24"/>
          <w:lang w:val="es-ES_tradnl"/>
        </w:rPr>
        <w:t xml:space="preserve"> sobre la importancia de la microbiota en la salud</w:t>
      </w:r>
      <w:r w:rsidR="00CD60F4">
        <w:rPr>
          <w:b/>
          <w:sz w:val="24"/>
          <w:szCs w:val="24"/>
          <w:lang w:val="es-ES_tradnl"/>
        </w:rPr>
        <w:t xml:space="preserve"> y en la enfermedad</w:t>
      </w:r>
    </w:p>
    <w:p w14:paraId="3588569F" w14:textId="77777777" w:rsidR="00752371" w:rsidRDefault="00FE1DD1" w:rsidP="00752371">
      <w:pPr>
        <w:jc w:val="both"/>
        <w:rPr>
          <w:lang w:val="es-ES_tradnl"/>
        </w:rPr>
      </w:pPr>
      <w:r w:rsidRPr="00AA0E41">
        <w:rPr>
          <w:b/>
          <w:lang w:val="es-ES_tradnl"/>
        </w:rPr>
        <w:t xml:space="preserve">Madrid, </w:t>
      </w:r>
      <w:r w:rsidR="00864495">
        <w:rPr>
          <w:b/>
          <w:lang w:val="es-ES_tradnl"/>
        </w:rPr>
        <w:t>octubre</w:t>
      </w:r>
      <w:r w:rsidRPr="00AA0E41">
        <w:rPr>
          <w:b/>
          <w:lang w:val="es-ES_tradnl"/>
        </w:rPr>
        <w:t xml:space="preserve"> 2021.- </w:t>
      </w:r>
      <w:r w:rsidRPr="00AA0E41">
        <w:rPr>
          <w:lang w:val="es-ES_tradnl"/>
        </w:rPr>
        <w:t xml:space="preserve">Laboratorios Heel España </w:t>
      </w:r>
      <w:r>
        <w:rPr>
          <w:lang w:val="es-ES_tradnl"/>
        </w:rPr>
        <w:t xml:space="preserve">organiza el próximo </w:t>
      </w:r>
      <w:r w:rsidR="00CD60F4">
        <w:rPr>
          <w:lang w:val="es-ES_tradnl"/>
        </w:rPr>
        <w:t>19 de octubre</w:t>
      </w:r>
      <w:r>
        <w:rPr>
          <w:lang w:val="es-ES_tradnl"/>
        </w:rPr>
        <w:t xml:space="preserve"> el </w:t>
      </w:r>
      <w:r w:rsidR="00CD60F4">
        <w:rPr>
          <w:lang w:val="es-ES_tradnl"/>
        </w:rPr>
        <w:t>cuarto</w:t>
      </w:r>
      <w:r>
        <w:rPr>
          <w:lang w:val="es-ES_tradnl"/>
        </w:rPr>
        <w:t xml:space="preserve"> webinar del completo programa de seminarios planificados para profundizar en la microbiota intestinal y su importancia para la salud. </w:t>
      </w:r>
    </w:p>
    <w:p w14:paraId="4A6FD68C" w14:textId="17B7137F" w:rsidR="00752371" w:rsidRPr="00752371" w:rsidRDefault="00FE1DD1" w:rsidP="00752371">
      <w:pPr>
        <w:jc w:val="both"/>
        <w:rPr>
          <w:i/>
          <w:iCs/>
        </w:rPr>
      </w:pPr>
      <w:r w:rsidRPr="00752371">
        <w:rPr>
          <w:lang w:val="es-ES_tradnl"/>
        </w:rPr>
        <w:t xml:space="preserve">En este </w:t>
      </w:r>
      <w:r w:rsidR="00CD60F4" w:rsidRPr="00752371">
        <w:rPr>
          <w:lang w:val="es-ES_tradnl"/>
        </w:rPr>
        <w:t>cuarto</w:t>
      </w:r>
      <w:r w:rsidRPr="00752371">
        <w:rPr>
          <w:lang w:val="es-ES_tradnl"/>
        </w:rPr>
        <w:t xml:space="preserve"> webinar, bajo el título “</w:t>
      </w:r>
      <w:r w:rsidR="00CD60F4" w:rsidRPr="00752371">
        <w:rPr>
          <w:lang w:val="es-ES_tradnl"/>
        </w:rPr>
        <w:t>Microbiota y enfermedades</w:t>
      </w:r>
      <w:r w:rsidRPr="00752371">
        <w:rPr>
          <w:lang w:val="es-ES_tradnl"/>
        </w:rPr>
        <w:t>”,</w:t>
      </w:r>
      <w:r w:rsidR="00CD60F4" w:rsidRPr="00752371">
        <w:rPr>
          <w:lang w:val="es-ES_tradnl"/>
        </w:rPr>
        <w:t xml:space="preserve"> Óscar Muñoz Moreno-Arrones</w:t>
      </w:r>
      <w:r w:rsidRPr="00752371">
        <w:rPr>
          <w:lang w:val="es-ES_tradnl"/>
        </w:rPr>
        <w:t xml:space="preserve">, </w:t>
      </w:r>
      <w:r w:rsidR="00A835CB" w:rsidRPr="00752371">
        <w:rPr>
          <w:lang w:val="es-ES_tradnl"/>
        </w:rPr>
        <w:t xml:space="preserve">ponente del mismo, </w:t>
      </w:r>
      <w:r w:rsidR="00CD60F4" w:rsidRPr="00752371">
        <w:rPr>
          <w:lang w:val="es-ES_tradnl"/>
        </w:rPr>
        <w:t xml:space="preserve">explicará las evidencias, cada vez más </w:t>
      </w:r>
      <w:r w:rsidR="00A835CB" w:rsidRPr="00752371">
        <w:rPr>
          <w:lang w:val="es-ES_tradnl"/>
        </w:rPr>
        <w:t>precisas</w:t>
      </w:r>
      <w:r w:rsidR="00CD60F4" w:rsidRPr="00752371">
        <w:rPr>
          <w:lang w:val="es-ES_tradnl"/>
        </w:rPr>
        <w:t>, sobre la importancia de la microbiota intestinal en el estado de salud</w:t>
      </w:r>
      <w:r w:rsidR="00A835CB" w:rsidRPr="00752371">
        <w:rPr>
          <w:lang w:val="es-ES_tradnl"/>
        </w:rPr>
        <w:t xml:space="preserve">. </w:t>
      </w:r>
      <w:r w:rsidR="00752371" w:rsidRPr="00752371">
        <w:rPr>
          <w:lang w:val="es-ES_tradnl"/>
        </w:rPr>
        <w:t>Entre estos</w:t>
      </w:r>
      <w:r w:rsidR="00E72388">
        <w:rPr>
          <w:lang w:val="es-ES_tradnl"/>
        </w:rPr>
        <w:t xml:space="preserve">, </w:t>
      </w:r>
      <w:r w:rsidR="00752371" w:rsidRPr="00752371">
        <w:rPr>
          <w:lang w:val="es-ES_tradnl"/>
        </w:rPr>
        <w:t>destaca</w:t>
      </w:r>
      <w:r w:rsidR="00E72388">
        <w:rPr>
          <w:lang w:val="es-ES_tradnl"/>
        </w:rPr>
        <w:t xml:space="preserve"> el estudio </w:t>
      </w:r>
      <w:hyperlink r:id="rId4" w:history="1">
        <w:r w:rsidR="00752371" w:rsidRPr="00752371">
          <w:rPr>
            <w:b/>
            <w:bCs/>
            <w:i/>
            <w:iCs/>
            <w:lang w:val="es-ES_tradnl"/>
          </w:rPr>
          <w:t>Microbiota Intestinal y Salud</w:t>
        </w:r>
      </w:hyperlink>
      <w:bookmarkStart w:id="0" w:name="baut0005"/>
      <w:r w:rsidR="00E72388">
        <w:rPr>
          <w:i/>
          <w:iCs/>
          <w:lang w:val="es-ES_tradnl"/>
        </w:rPr>
        <w:t xml:space="preserve">. </w:t>
      </w:r>
      <w:hyperlink r:id="rId5" w:anchor="!" w:history="1">
        <w:r w:rsidR="00752371" w:rsidRPr="00752371">
          <w:rPr>
            <w:i/>
            <w:iCs/>
            <w:lang w:val="es-ES_tradnl"/>
          </w:rPr>
          <w:t>Julia Álvarez,</w:t>
        </w:r>
      </w:hyperlink>
      <w:bookmarkStart w:id="1" w:name="baut0010"/>
      <w:bookmarkEnd w:id="0"/>
      <w:r w:rsidR="00752371" w:rsidRPr="00752371">
        <w:rPr>
          <w:i/>
          <w:iCs/>
          <w:lang w:val="es-ES_tradnl"/>
        </w:rPr>
        <w:t xml:space="preserve"> </w:t>
      </w:r>
      <w:hyperlink r:id="rId6" w:anchor="!" w:history="1">
        <w:r w:rsidR="00752371" w:rsidRPr="00752371">
          <w:rPr>
            <w:i/>
            <w:iCs/>
            <w:lang w:val="es-ES_tradnl"/>
          </w:rPr>
          <w:t>José Manuel Fernández Real</w:t>
        </w:r>
      </w:hyperlink>
      <w:bookmarkStart w:id="2" w:name="baut0015"/>
      <w:bookmarkEnd w:id="1"/>
      <w:r w:rsidR="00752371" w:rsidRPr="00752371">
        <w:rPr>
          <w:i/>
          <w:iCs/>
          <w:lang w:val="es-ES_tradnl"/>
        </w:rPr>
        <w:t xml:space="preserve">, </w:t>
      </w:r>
      <w:hyperlink r:id="rId7" w:anchor="!" w:history="1">
        <w:r w:rsidR="00752371" w:rsidRPr="00752371">
          <w:rPr>
            <w:i/>
            <w:iCs/>
            <w:lang w:val="es-ES_tradnl"/>
          </w:rPr>
          <w:t>Francisco Guarner</w:t>
        </w:r>
      </w:hyperlink>
      <w:bookmarkStart w:id="3" w:name="baut0020"/>
      <w:bookmarkEnd w:id="2"/>
      <w:r w:rsidR="00752371" w:rsidRPr="00752371">
        <w:rPr>
          <w:i/>
          <w:iCs/>
          <w:lang w:val="es-ES_tradnl"/>
        </w:rPr>
        <w:t xml:space="preserve">, </w:t>
      </w:r>
      <w:hyperlink r:id="rId8" w:anchor="!" w:history="1">
        <w:r w:rsidR="00752371" w:rsidRPr="00752371">
          <w:rPr>
            <w:i/>
            <w:iCs/>
            <w:lang w:val="es-ES_tradnl"/>
          </w:rPr>
          <w:t>Miguel Gueimonde</w:t>
        </w:r>
      </w:hyperlink>
      <w:bookmarkStart w:id="4" w:name="baut0025"/>
      <w:bookmarkEnd w:id="3"/>
      <w:r w:rsidR="00752371" w:rsidRPr="00752371">
        <w:rPr>
          <w:i/>
          <w:iCs/>
          <w:lang w:val="es-ES_tradnl"/>
        </w:rPr>
        <w:t xml:space="preserve">, </w:t>
      </w:r>
      <w:hyperlink r:id="rId9" w:anchor="!" w:history="1">
        <w:r w:rsidR="00752371" w:rsidRPr="00752371">
          <w:rPr>
            <w:i/>
            <w:iCs/>
            <w:lang w:val="es-ES_tradnl"/>
          </w:rPr>
          <w:t xml:space="preserve">Juan Miguel Rodríguez, </w:t>
        </w:r>
      </w:hyperlink>
      <w:bookmarkStart w:id="5" w:name="baut0030"/>
      <w:bookmarkEnd w:id="4"/>
      <w:r w:rsidR="00752371" w:rsidRPr="00752371">
        <w:rPr>
          <w:i/>
          <w:iCs/>
          <w:lang w:val="es-ES_tradnl"/>
        </w:rPr>
        <w:fldChar w:fldCharType="begin"/>
      </w:r>
      <w:r w:rsidR="00752371" w:rsidRPr="00752371">
        <w:rPr>
          <w:i/>
          <w:iCs/>
          <w:lang w:val="es-ES_tradnl"/>
        </w:rPr>
        <w:instrText xml:space="preserve"> HYPERLINK "https://www.sciencedirect.com/science/article/pii/S0210570521000583" \l "!" </w:instrText>
      </w:r>
      <w:r w:rsidR="00752371" w:rsidRPr="00752371">
        <w:rPr>
          <w:i/>
          <w:iCs/>
          <w:lang w:val="es-ES_tradnl"/>
        </w:rPr>
        <w:fldChar w:fldCharType="separate"/>
      </w:r>
      <w:r w:rsidR="00752371" w:rsidRPr="00752371">
        <w:rPr>
          <w:i/>
          <w:iCs/>
          <w:lang w:val="es-ES_tradnl"/>
        </w:rPr>
        <w:t>Miguel Saenz de Pipaon</w:t>
      </w:r>
      <w:r w:rsidR="00752371" w:rsidRPr="00752371">
        <w:rPr>
          <w:i/>
          <w:iCs/>
          <w:lang w:val="es-ES_tradnl"/>
        </w:rPr>
        <w:fldChar w:fldCharType="end"/>
      </w:r>
      <w:bookmarkStart w:id="6" w:name="baut0035"/>
      <w:bookmarkEnd w:id="5"/>
      <w:r w:rsidR="00752371" w:rsidRPr="00752371">
        <w:rPr>
          <w:i/>
          <w:iCs/>
          <w:lang w:val="es-ES_tradnl"/>
        </w:rPr>
        <w:t xml:space="preserve">, </w:t>
      </w:r>
      <w:hyperlink r:id="rId10" w:anchor="!" w:history="1">
        <w:r w:rsidR="00752371" w:rsidRPr="00752371">
          <w:rPr>
            <w:i/>
            <w:iCs/>
            <w:lang w:val="es-ES_tradnl"/>
          </w:rPr>
          <w:t>Yolanda Sanz</w:t>
        </w:r>
      </w:hyperlink>
      <w:bookmarkEnd w:id="6"/>
      <w:r w:rsidR="004C7A55" w:rsidRPr="00674F42">
        <w:rPr>
          <w:lang w:val="es-ES_tradnl"/>
        </w:rPr>
        <w:t>.</w:t>
      </w:r>
    </w:p>
    <w:p w14:paraId="3F8688F5" w14:textId="77777777" w:rsidR="00FE1DD1" w:rsidRDefault="00A835CB" w:rsidP="00D0220A">
      <w:pPr>
        <w:jc w:val="both"/>
        <w:rPr>
          <w:lang w:val="es-ES_tradnl"/>
        </w:rPr>
      </w:pPr>
      <w:r>
        <w:rPr>
          <w:lang w:val="es-ES_tradnl"/>
        </w:rPr>
        <w:t>Cualquier alteración en la microbiota, ya sea por estrés, mala alimentación, hábitos de vida poco saludables o ingesta de antibióticos, puede provocar una disbiosis cuya consecuencia más frecuente son las alteraciones digestivas, tales como diarreas, estreñimiento, flatulencia o dolor abdominal. Aunque también se ha relacionado la alteración de la microbiota con algunas patologías extradigestivas como enfermedades alérgicas, síndrome metabólico o diabetes.</w:t>
      </w:r>
    </w:p>
    <w:p w14:paraId="2740FF83" w14:textId="77777777" w:rsidR="00A75511" w:rsidRPr="00A75511" w:rsidRDefault="00A75511" w:rsidP="00D0220A">
      <w:pPr>
        <w:jc w:val="both"/>
        <w:rPr>
          <w:b/>
          <w:bCs/>
          <w:lang w:val="es-ES_tradnl"/>
        </w:rPr>
      </w:pPr>
      <w:r w:rsidRPr="00A75511">
        <w:rPr>
          <w:b/>
          <w:bCs/>
          <w:lang w:val="es-ES_tradnl"/>
        </w:rPr>
        <w:t>Efectos de los probióticos a nivel intestinal</w:t>
      </w:r>
    </w:p>
    <w:p w14:paraId="03971CA2" w14:textId="77777777" w:rsidR="00A75511" w:rsidRDefault="00A75511" w:rsidP="00D0220A">
      <w:pPr>
        <w:jc w:val="both"/>
      </w:pPr>
      <w:r>
        <w:t xml:space="preserve">Cada vez se da más importancia al equilibrio de la microbiota intestinal mediante el empleo de probióticos para tratar diversas enfermedades. Los </w:t>
      </w:r>
      <w:r>
        <w:rPr>
          <w:rStyle w:val="Textoennegrita"/>
        </w:rPr>
        <w:t xml:space="preserve">probióticos ayudan a equilibrar la </w:t>
      </w:r>
      <w:r w:rsidR="00371CB2">
        <w:rPr>
          <w:rStyle w:val="Textoennegrita"/>
        </w:rPr>
        <w:t>microbiota</w:t>
      </w:r>
      <w:r>
        <w:rPr>
          <w:rStyle w:val="Textoennegrita"/>
        </w:rPr>
        <w:t xml:space="preserve"> intestinal</w:t>
      </w:r>
      <w:r>
        <w:t xml:space="preserve"> y son beneficiosos </w:t>
      </w:r>
      <w:r w:rsidR="00371CB2">
        <w:t xml:space="preserve">para </w:t>
      </w:r>
      <w:r>
        <w:t>la prevención de diarreas, inflamaciones intestinales e incluso aliviar casos de colon irritable.</w:t>
      </w:r>
    </w:p>
    <w:p w14:paraId="573236BC" w14:textId="77777777" w:rsidR="00FE1DD1" w:rsidRDefault="00FE1DD1" w:rsidP="00FE1DD1">
      <w:pPr>
        <w:jc w:val="both"/>
        <w:rPr>
          <w:b/>
          <w:lang w:val="es-ES_tradnl"/>
        </w:rPr>
      </w:pPr>
      <w:r w:rsidRPr="00AA0E41">
        <w:rPr>
          <w:b/>
          <w:lang w:val="es-ES_tradnl"/>
        </w:rPr>
        <w:t>¡No te lo pierdas!</w:t>
      </w:r>
    </w:p>
    <w:p w14:paraId="3C6AB9DE" w14:textId="77777777" w:rsidR="00FE1DD1" w:rsidRPr="00144E89" w:rsidRDefault="00FE1DD1" w:rsidP="00FE1DD1">
      <w:pPr>
        <w:jc w:val="both"/>
        <w:rPr>
          <w:b/>
          <w:lang w:val="es-ES_tradnl"/>
        </w:rPr>
      </w:pPr>
      <w:r w:rsidRPr="00144E89">
        <w:rPr>
          <w:lang w:val="es-ES_tradnl"/>
        </w:rPr>
        <w:t xml:space="preserve">Día: </w:t>
      </w:r>
      <w:r w:rsidR="00A75511">
        <w:rPr>
          <w:b/>
          <w:lang w:val="es-ES_tradnl"/>
        </w:rPr>
        <w:t>19 de octubre</w:t>
      </w:r>
    </w:p>
    <w:p w14:paraId="65693EE1" w14:textId="77777777" w:rsidR="00FE1DD1" w:rsidRPr="00144E89" w:rsidRDefault="00FE1DD1" w:rsidP="00FE1DD1">
      <w:pPr>
        <w:jc w:val="both"/>
        <w:rPr>
          <w:b/>
          <w:lang w:val="es-ES_tradnl"/>
        </w:rPr>
      </w:pPr>
      <w:r w:rsidRPr="00144E89">
        <w:rPr>
          <w:lang w:val="es-ES_tradnl"/>
        </w:rPr>
        <w:t xml:space="preserve">Hora: </w:t>
      </w:r>
      <w:r w:rsidRPr="00144E89">
        <w:rPr>
          <w:b/>
          <w:lang w:val="es-ES_tradnl"/>
        </w:rPr>
        <w:t>18:30</w:t>
      </w:r>
    </w:p>
    <w:p w14:paraId="119E37A6" w14:textId="5EE77E0B" w:rsidR="00FE1DD1" w:rsidRPr="00144E89" w:rsidRDefault="00FE1DD1" w:rsidP="00FE1DD1">
      <w:pPr>
        <w:jc w:val="both"/>
        <w:rPr>
          <w:lang w:val="es-ES_tradnl"/>
        </w:rPr>
      </w:pPr>
      <w:r w:rsidRPr="00144E89">
        <w:rPr>
          <w:lang w:val="es-ES_tradnl"/>
        </w:rPr>
        <w:t xml:space="preserve">Ponente: </w:t>
      </w:r>
      <w:r w:rsidR="00C52EC4" w:rsidRPr="00C52EC4">
        <w:rPr>
          <w:b/>
          <w:bCs/>
          <w:lang w:val="es-ES_tradnl"/>
        </w:rPr>
        <w:t>Dr.</w:t>
      </w:r>
      <w:r w:rsidR="00C52EC4">
        <w:rPr>
          <w:lang w:val="es-ES_tradnl"/>
        </w:rPr>
        <w:t xml:space="preserve"> </w:t>
      </w:r>
      <w:r w:rsidR="00A75511">
        <w:rPr>
          <w:b/>
          <w:lang w:val="es-ES_tradnl"/>
        </w:rPr>
        <w:t>Óscar Muñoz Moreno-Arrones</w:t>
      </w:r>
      <w:r w:rsidRPr="00144E89">
        <w:rPr>
          <w:lang w:val="es-ES_tradnl"/>
        </w:rPr>
        <w:t xml:space="preserve">. </w:t>
      </w:r>
      <w:r w:rsidR="000A4BE7">
        <w:rPr>
          <w:lang w:val="es-ES_tradnl"/>
        </w:rPr>
        <w:t xml:space="preserve">Especialista en </w:t>
      </w:r>
      <w:r w:rsidR="00A75511">
        <w:rPr>
          <w:lang w:val="es-ES_tradnl"/>
        </w:rPr>
        <w:t>Dermatología Médico-Quirúrgica y Venerología. Hospital Universitario Ramón y Cajal.</w:t>
      </w:r>
    </w:p>
    <w:p w14:paraId="7DC9A315" w14:textId="77777777" w:rsidR="003A6F33" w:rsidRDefault="00FE1DD1" w:rsidP="00FE1DD1">
      <w:pPr>
        <w:jc w:val="both"/>
      </w:pPr>
      <w:r w:rsidRPr="00AA0E41">
        <w:rPr>
          <w:lang w:val="es-ES_tradnl"/>
        </w:rPr>
        <w:t xml:space="preserve">Inscripción: </w:t>
      </w:r>
      <w:hyperlink r:id="rId11" w:history="1">
        <w:r w:rsidR="003A6F33" w:rsidRPr="00AF6B54">
          <w:rPr>
            <w:rStyle w:val="Hipervnculo"/>
            <w:lang w:val="es-ES_tradnl"/>
          </w:rPr>
          <w:t>https://bit.ly/3tkTGGs</w:t>
        </w:r>
      </w:hyperlink>
      <w:r w:rsidR="003A6F33">
        <w:rPr>
          <w:lang w:val="es-ES_tradnl"/>
        </w:rPr>
        <w:t xml:space="preserve"> </w:t>
      </w:r>
    </w:p>
    <w:p w14:paraId="3B825D48" w14:textId="77777777" w:rsidR="00FE1DD1" w:rsidRPr="00AA0E41" w:rsidRDefault="00FE1DD1" w:rsidP="00FE1DD1">
      <w:pPr>
        <w:jc w:val="both"/>
        <w:rPr>
          <w:lang w:val="es-ES_tradnl"/>
        </w:rPr>
      </w:pPr>
      <w:r w:rsidRPr="00AA0E41">
        <w:rPr>
          <w:lang w:val="es-ES_tradnl"/>
        </w:rPr>
        <w:t xml:space="preserve">Todos los asistentes recibirán un </w:t>
      </w:r>
      <w:r w:rsidRPr="00AA0E41">
        <w:rPr>
          <w:b/>
          <w:lang w:val="es-ES_tradnl"/>
        </w:rPr>
        <w:t>certificado de asistencia</w:t>
      </w:r>
      <w:r w:rsidRPr="00AA0E41">
        <w:rPr>
          <w:lang w:val="es-ES_tradnl"/>
        </w:rPr>
        <w:t xml:space="preserve"> emitido por la </w:t>
      </w:r>
      <w:r w:rsidRPr="00AA0E41">
        <w:rPr>
          <w:b/>
          <w:lang w:val="es-ES_tradnl"/>
        </w:rPr>
        <w:t>SENC</w:t>
      </w:r>
      <w:r w:rsidRPr="00674F42">
        <w:rPr>
          <w:bCs/>
          <w:lang w:val="es-ES_tradnl"/>
        </w:rPr>
        <w:t>.</w:t>
      </w:r>
    </w:p>
    <w:p w14:paraId="1341685A" w14:textId="77777777" w:rsidR="00FE1DD1" w:rsidRPr="00AA0E41" w:rsidRDefault="00FE1DD1" w:rsidP="00FE1DD1">
      <w:pPr>
        <w:rPr>
          <w:b/>
        </w:rPr>
      </w:pPr>
      <w:r w:rsidRPr="00AA0E41">
        <w:rPr>
          <w:b/>
        </w:rPr>
        <w:t>¡</w:t>
      </w:r>
      <w:r>
        <w:rPr>
          <w:b/>
        </w:rPr>
        <w:t xml:space="preserve">Completa tu formación con </w:t>
      </w:r>
      <w:r w:rsidR="006E3903">
        <w:rPr>
          <w:b/>
        </w:rPr>
        <w:t>el último webinar</w:t>
      </w:r>
      <w:r w:rsidRPr="00AA0E41">
        <w:rPr>
          <w:b/>
        </w:rPr>
        <w:t>!</w:t>
      </w:r>
    </w:p>
    <w:p w14:paraId="59DEBEDE" w14:textId="388FBD08" w:rsidR="00A80C54" w:rsidRDefault="00FE1DD1" w:rsidP="00192BEC">
      <w:pPr>
        <w:spacing w:after="0"/>
        <w:jc w:val="both"/>
      </w:pPr>
      <w:r w:rsidRPr="00AA0E41">
        <w:t>18 de noviembre: Abordaje multidisciplinar en el tratamiento de la disbiosis intestinal y sus patologías</w:t>
      </w:r>
    </w:p>
    <w:sectPr w:rsidR="00A80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D1"/>
    <w:rsid w:val="00063F09"/>
    <w:rsid w:val="000A4BE7"/>
    <w:rsid w:val="00192BEC"/>
    <w:rsid w:val="002D3B40"/>
    <w:rsid w:val="00371CB2"/>
    <w:rsid w:val="003A6F33"/>
    <w:rsid w:val="0042244B"/>
    <w:rsid w:val="004C7A55"/>
    <w:rsid w:val="005E0DA5"/>
    <w:rsid w:val="00611EAD"/>
    <w:rsid w:val="006367A4"/>
    <w:rsid w:val="00674F42"/>
    <w:rsid w:val="006E3903"/>
    <w:rsid w:val="00752371"/>
    <w:rsid w:val="00864495"/>
    <w:rsid w:val="00967C8C"/>
    <w:rsid w:val="00A26B50"/>
    <w:rsid w:val="00A75511"/>
    <w:rsid w:val="00A80C54"/>
    <w:rsid w:val="00A835CB"/>
    <w:rsid w:val="00C05EDE"/>
    <w:rsid w:val="00C52EC4"/>
    <w:rsid w:val="00C70E0C"/>
    <w:rsid w:val="00CD60F4"/>
    <w:rsid w:val="00D0220A"/>
    <w:rsid w:val="00E72388"/>
    <w:rsid w:val="00EE0F28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BB02"/>
  <w15:docId w15:val="{69785B48-890C-4346-8378-1550866A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DD1"/>
  </w:style>
  <w:style w:type="paragraph" w:styleId="Ttulo3">
    <w:name w:val="heading 3"/>
    <w:basedOn w:val="Normal"/>
    <w:link w:val="Ttulo3Car"/>
    <w:uiPriority w:val="9"/>
    <w:semiHidden/>
    <w:unhideWhenUsed/>
    <w:qFormat/>
    <w:rsid w:val="00752371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E1DD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E1DD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6F33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371"/>
    <w:rPr>
      <w:rFonts w:ascii="Calibri" w:hAnsi="Calibri" w:cs="Calibri"/>
      <w:b/>
      <w:bCs/>
      <w:sz w:val="27"/>
      <w:szCs w:val="27"/>
      <w:lang w:eastAsia="es-ES"/>
    </w:rPr>
  </w:style>
  <w:style w:type="character" w:customStyle="1" w:styleId="text2">
    <w:name w:val="text2"/>
    <w:basedOn w:val="Fuentedeprrafopredeter"/>
    <w:rsid w:val="00752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21057052100058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pii/S021057052100058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0210570521000583" TargetMode="External"/><Relationship Id="rId11" Type="http://schemas.openxmlformats.org/officeDocument/2006/relationships/hyperlink" Target="https://bit.ly/3tkTGGs" TargetMode="External"/><Relationship Id="rId5" Type="http://schemas.openxmlformats.org/officeDocument/2006/relationships/hyperlink" Target="https://www.sciencedirect.com/science/article/pii/S0210570521000583" TargetMode="External"/><Relationship Id="rId10" Type="http://schemas.openxmlformats.org/officeDocument/2006/relationships/hyperlink" Target="https://www.sciencedirect.com/science/article/pii/S0210570521000583" TargetMode="External"/><Relationship Id="rId4" Type="http://schemas.openxmlformats.org/officeDocument/2006/relationships/hyperlink" Target="https://www.sciencedirect.com/science/article/pii/S0210570521000583" TargetMode="External"/><Relationship Id="rId9" Type="http://schemas.openxmlformats.org/officeDocument/2006/relationships/hyperlink" Target="https://www.sciencedirect.com/science/article/pii/S021057052100058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Garcia, Maria Isabel</cp:lastModifiedBy>
  <cp:revision>15</cp:revision>
  <dcterms:created xsi:type="dcterms:W3CDTF">2021-09-06T11:23:00Z</dcterms:created>
  <dcterms:modified xsi:type="dcterms:W3CDTF">2021-09-15T11:44:00Z</dcterms:modified>
</cp:coreProperties>
</file>