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5DDD5" w14:textId="6F688C46" w:rsidR="00AE6413" w:rsidRPr="002A3458" w:rsidRDefault="00AE6413" w:rsidP="00AE6413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Y si la circulación de retorno es un problema… ¿qué hacemos?</w:t>
      </w:r>
    </w:p>
    <w:p w14:paraId="3ECBED48" w14:textId="77777777" w:rsidR="00C00EBD" w:rsidRDefault="00C00EBD" w:rsidP="00C00EBD">
      <w:pPr>
        <w:rPr>
          <w:rFonts w:ascii="Calibri" w:hAnsi="Calibri" w:cs="Calibri"/>
          <w:color w:val="000000"/>
        </w:rPr>
      </w:pPr>
      <w:r>
        <w:rPr>
          <w:rStyle w:val="nfasis"/>
          <w:rFonts w:ascii="Calibri" w:hAnsi="Calibri" w:cs="Calibri"/>
          <w:i w:val="0"/>
          <w:iCs w:val="0"/>
          <w:color w:val="000000"/>
        </w:rPr>
        <w:t xml:space="preserve">Dolor, pesadez, calambres, prurito, sensación de calor, síndrome de piernas inquietas o varices. Estos son alguno de los síntomas que puede experimentar el paciente que sufre la enfermedad venosa crónica. Junto a medidas higiénico-dietéticas existe, para su tratamiento, un grupo de fármacos llamados </w:t>
      </w:r>
      <w:proofErr w:type="spellStart"/>
      <w:r>
        <w:rPr>
          <w:rStyle w:val="nfasis"/>
          <w:rFonts w:ascii="Calibri" w:hAnsi="Calibri" w:cs="Calibri"/>
          <w:i w:val="0"/>
          <w:iCs w:val="0"/>
          <w:color w:val="000000"/>
        </w:rPr>
        <w:t>flebotónicos</w:t>
      </w:r>
      <w:proofErr w:type="spellEnd"/>
      <w:r>
        <w:rPr>
          <w:rStyle w:val="nfasis"/>
          <w:rFonts w:ascii="Calibri" w:hAnsi="Calibri" w:cs="Calibri"/>
          <w:i w:val="0"/>
          <w:iCs w:val="0"/>
          <w:color w:val="000000"/>
        </w:rPr>
        <w:t xml:space="preserve"> que favorece la circulación de la sangre.</w:t>
      </w:r>
    </w:p>
    <w:p w14:paraId="534D97E5" w14:textId="147E3DBE" w:rsidR="00B37143" w:rsidRPr="00C00EBD" w:rsidRDefault="00C00EBD" w:rsidP="00C00EBD">
      <w:pPr>
        <w:rPr>
          <w:rFonts w:ascii="Calibri" w:hAnsi="Calibri" w:cs="Calibri"/>
          <w:color w:val="000000"/>
        </w:rPr>
      </w:pPr>
      <w:r>
        <w:rPr>
          <w:rStyle w:val="nfasis"/>
          <w:rFonts w:ascii="Calibri" w:hAnsi="Calibri" w:cs="Calibri"/>
          <w:i w:val="0"/>
          <w:iCs w:val="0"/>
          <w:color w:val="000000"/>
        </w:rPr>
        <w:t xml:space="preserve">De todo lo relativo a la enfermedad venosa crónica y de su tratamiento nos hablaron la Dra. Magdalena Mejías, Gerente Dpto. Médico y Ana Medina, farmacéutica y Directora de Operaciones, Directora Técnica y R. </w:t>
      </w:r>
      <w:proofErr w:type="spellStart"/>
      <w:r>
        <w:rPr>
          <w:rStyle w:val="nfasis"/>
          <w:rFonts w:ascii="Calibri" w:hAnsi="Calibri" w:cs="Calibri"/>
          <w:i w:val="0"/>
          <w:iCs w:val="0"/>
          <w:color w:val="000000"/>
        </w:rPr>
        <w:t>Farmacovigilancia</w:t>
      </w:r>
      <w:proofErr w:type="spellEnd"/>
      <w:r>
        <w:rPr>
          <w:rStyle w:val="nfasis"/>
          <w:rFonts w:ascii="Calibri" w:hAnsi="Calibri" w:cs="Calibri"/>
          <w:i w:val="0"/>
          <w:iCs w:val="0"/>
          <w:color w:val="000000"/>
        </w:rPr>
        <w:t xml:space="preserve"> en </w:t>
      </w:r>
      <w:proofErr w:type="spellStart"/>
      <w:r>
        <w:rPr>
          <w:rStyle w:val="nfasis"/>
          <w:rFonts w:ascii="Calibri" w:hAnsi="Calibri" w:cs="Calibri"/>
          <w:i w:val="0"/>
          <w:iCs w:val="0"/>
          <w:color w:val="000000"/>
        </w:rPr>
        <w:t>Heel</w:t>
      </w:r>
      <w:proofErr w:type="spellEnd"/>
      <w:r>
        <w:rPr>
          <w:rStyle w:val="nfasis"/>
          <w:rFonts w:ascii="Calibri" w:hAnsi="Calibri" w:cs="Calibri"/>
          <w:i w:val="0"/>
          <w:iCs w:val="0"/>
          <w:color w:val="000000"/>
        </w:rPr>
        <w:t xml:space="preserve"> España, en el </w:t>
      </w:r>
      <w:proofErr w:type="spellStart"/>
      <w:r>
        <w:rPr>
          <w:rStyle w:val="nfasis"/>
          <w:rFonts w:ascii="Calibri" w:hAnsi="Calibri" w:cs="Calibri"/>
          <w:i w:val="0"/>
          <w:iCs w:val="0"/>
          <w:color w:val="000000"/>
        </w:rPr>
        <w:t>webinar</w:t>
      </w:r>
      <w:proofErr w:type="spellEnd"/>
      <w:r>
        <w:rPr>
          <w:rStyle w:val="nfasis"/>
          <w:rFonts w:ascii="Calibri" w:hAnsi="Calibri" w:cs="Calibri"/>
          <w:i w:val="0"/>
          <w:iCs w:val="0"/>
          <w:color w:val="000000"/>
        </w:rPr>
        <w:t>:</w:t>
      </w:r>
      <w:r>
        <w:rPr>
          <w:rStyle w:val="apple-converted-space"/>
          <w:rFonts w:ascii="Calibri" w:hAnsi="Calibri" w:cs="Calibri"/>
          <w:i/>
          <w:iCs/>
          <w:color w:val="000000"/>
        </w:rPr>
        <w:t> </w:t>
      </w:r>
      <w:r>
        <w:rPr>
          <w:rStyle w:val="nfasis"/>
          <w:rFonts w:ascii="Calibri" w:hAnsi="Calibri" w:cs="Calibri"/>
          <w:color w:val="000000"/>
        </w:rPr>
        <w:t>Y si la circulación de retorno es un problema… ¿qué hacemos?</w:t>
      </w:r>
      <w:r>
        <w:rPr>
          <w:rStyle w:val="apple-converted-space"/>
          <w:rFonts w:ascii="Calibri" w:hAnsi="Calibri" w:cs="Calibri"/>
          <w:i/>
          <w:iCs/>
          <w:color w:val="000000"/>
        </w:rPr>
        <w:t> </w:t>
      </w:r>
      <w:r>
        <w:rPr>
          <w:rStyle w:val="nfasis"/>
          <w:rFonts w:ascii="Calibri" w:hAnsi="Calibri" w:cs="Calibri"/>
          <w:i w:val="0"/>
          <w:iCs w:val="0"/>
          <w:color w:val="000000"/>
        </w:rPr>
        <w:t>celebrado el 14 de abril. Toda la información aquí:</w:t>
      </w:r>
      <w:r>
        <w:rPr>
          <w:rStyle w:val="nfasis"/>
          <w:rFonts w:ascii="Calibri" w:hAnsi="Calibri" w:cs="Calibri"/>
          <w:i w:val="0"/>
          <w:iCs w:val="0"/>
          <w:color w:val="000000"/>
        </w:rPr>
        <w:t xml:space="preserve"> </w:t>
      </w:r>
      <w:hyperlink r:id="rId5" w:history="1">
        <w:r w:rsidRPr="003E4199">
          <w:rPr>
            <w:rStyle w:val="Hipervnculo"/>
            <w:rFonts w:ascii="Calibri" w:hAnsi="Calibri" w:cs="Calibri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https://bit.ly/32e0pFt</w:t>
        </w:r>
      </w:hyperlink>
    </w:p>
    <w:sectPr w:rsidR="00B37143" w:rsidRPr="00C00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C14F8"/>
    <w:multiLevelType w:val="hybridMultilevel"/>
    <w:tmpl w:val="3934DE64"/>
    <w:lvl w:ilvl="0" w:tplc="08E48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204"/>
    <w:rsid w:val="00057EB7"/>
    <w:rsid w:val="00086CE5"/>
    <w:rsid w:val="001917BE"/>
    <w:rsid w:val="00221D0C"/>
    <w:rsid w:val="002326BB"/>
    <w:rsid w:val="002A3458"/>
    <w:rsid w:val="00350370"/>
    <w:rsid w:val="0035627D"/>
    <w:rsid w:val="003D40BA"/>
    <w:rsid w:val="004E5C10"/>
    <w:rsid w:val="004F0B0D"/>
    <w:rsid w:val="00574B54"/>
    <w:rsid w:val="005F6707"/>
    <w:rsid w:val="00643054"/>
    <w:rsid w:val="00650950"/>
    <w:rsid w:val="00774368"/>
    <w:rsid w:val="00777B2D"/>
    <w:rsid w:val="008115BC"/>
    <w:rsid w:val="0087282D"/>
    <w:rsid w:val="008E4576"/>
    <w:rsid w:val="00976F1D"/>
    <w:rsid w:val="00AB62F3"/>
    <w:rsid w:val="00AE6413"/>
    <w:rsid w:val="00B0094B"/>
    <w:rsid w:val="00B37143"/>
    <w:rsid w:val="00B970CD"/>
    <w:rsid w:val="00BA1204"/>
    <w:rsid w:val="00BC4ADE"/>
    <w:rsid w:val="00C00EBD"/>
    <w:rsid w:val="00C257BB"/>
    <w:rsid w:val="00C31B10"/>
    <w:rsid w:val="00E0063A"/>
    <w:rsid w:val="00E12E0F"/>
    <w:rsid w:val="00E908DB"/>
    <w:rsid w:val="00EA035F"/>
    <w:rsid w:val="00EA716D"/>
    <w:rsid w:val="00F746AC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0BB"/>
  <w15:docId w15:val="{D5A7985F-AA1E-9F4F-91BD-35C3B806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7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4AD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627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C00EBD"/>
    <w:rPr>
      <w:i/>
      <w:iCs/>
    </w:rPr>
  </w:style>
  <w:style w:type="character" w:customStyle="1" w:styleId="apple-converted-space">
    <w:name w:val="apple-converted-space"/>
    <w:basedOn w:val="Fuentedeprrafopredeter"/>
    <w:rsid w:val="00C00EBD"/>
  </w:style>
  <w:style w:type="character" w:styleId="Hipervnculovisitado">
    <w:name w:val="FollowedHyperlink"/>
    <w:basedOn w:val="Fuentedeprrafopredeter"/>
    <w:uiPriority w:val="99"/>
    <w:semiHidden/>
    <w:unhideWhenUsed/>
    <w:rsid w:val="00C00E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2e0p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Garcia, Maria Isabel</cp:lastModifiedBy>
  <cp:revision>7</cp:revision>
  <dcterms:created xsi:type="dcterms:W3CDTF">2021-03-09T09:28:00Z</dcterms:created>
  <dcterms:modified xsi:type="dcterms:W3CDTF">2021-04-15T08:46:00Z</dcterms:modified>
</cp:coreProperties>
</file>